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5" w:rsidRDefault="00FB2AEB">
      <w:pPr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องค์ประกอบที่ 2 การผลิตบัณฑิต</w:t>
      </w:r>
    </w:p>
    <w:p w:rsidR="00FB2AEB" w:rsidRDefault="00FB2AEB">
      <w:proofErr w:type="gramStart"/>
      <w:r w:rsidRPr="00FB453C">
        <w:rPr>
          <w:rFonts w:asciiTheme="minorBidi" w:hAnsiTheme="minorBidi"/>
          <w:b/>
          <w:bCs/>
          <w:sz w:val="32"/>
          <w:szCs w:val="32"/>
        </w:rPr>
        <w:t>2.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5  ห้องสมุด</w:t>
      </w:r>
      <w:proofErr w:type="gramEnd"/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 อุปกรณ์การศึกษา และสภาพแวดล้อมการเรียนรู้</w:t>
      </w:r>
    </w:p>
    <w:p w:rsidR="00FB2AEB" w:rsidRDefault="00FB2AEB"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ชนิดของตัวบ่งชี้ </w:t>
      </w:r>
      <w:r w:rsidRPr="00FB453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ปัจจัยนำเข้า</w:t>
      </w:r>
    </w:p>
    <w:p w:rsidR="00FB2AEB" w:rsidRDefault="00FB2AEB" w:rsidP="00FB2AEB">
      <w:pPr>
        <w:tabs>
          <w:tab w:val="left" w:pos="851"/>
        </w:tabs>
        <w:ind w:left="851" w:hanging="851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เกณฑ์มาตรฐาน</w:t>
      </w:r>
    </w:p>
    <w:p w:rsidR="00FB2AEB" w:rsidRPr="00FB453C" w:rsidRDefault="00FB2AEB" w:rsidP="00FB2AEB">
      <w:pPr>
        <w:tabs>
          <w:tab w:val="left" w:pos="851"/>
        </w:tabs>
        <w:ind w:left="851" w:hanging="851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ข้อ 4</w:t>
      </w:r>
      <w:r w:rsidRPr="00FB453C">
        <w:rPr>
          <w:rFonts w:asciiTheme="minorBidi" w:hAnsiTheme="minorBidi"/>
          <w:sz w:val="32"/>
          <w:szCs w:val="32"/>
          <w:cs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ab/>
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</w:r>
    </w:p>
    <w:p w:rsidR="00FB2AEB" w:rsidRPr="00FB453C" w:rsidRDefault="00FB2AEB" w:rsidP="00FB2AEB">
      <w:pPr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ผลการดำเนินงาน</w:t>
      </w:r>
    </w:p>
    <w:p w:rsidR="00FB2AEB" w:rsidRPr="00FB453C" w:rsidRDefault="00FB2AEB" w:rsidP="00FB2AEB">
      <w:pPr>
        <w:rPr>
          <w:rFonts w:asciiTheme="minorBidi" w:hAnsiTheme="minorBidi"/>
          <w:sz w:val="32"/>
          <w:szCs w:val="32"/>
          <w:cs/>
        </w:rPr>
      </w:pPr>
      <w:r w:rsidRPr="00FB453C">
        <w:rPr>
          <w:rFonts w:asciiTheme="minorBidi" w:hAnsiTheme="minorBidi"/>
          <w:sz w:val="32"/>
          <w:szCs w:val="32"/>
          <w:cs/>
        </w:rPr>
        <w:tab/>
        <w:t xml:space="preserve">กองกิจการนักศึกษา </w:t>
      </w:r>
      <w:hyperlink r:id="rId5" w:history="1"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มีการบริการด้านกายภาพเพื่อส่งเสริม</w:t>
        </w:r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ค</w:t>
        </w:r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ุณภาพชีวิตของนักศึกษา</w:t>
        </w:r>
      </w:hyperlink>
      <w:r w:rsidRPr="00FB453C">
        <w:rPr>
          <w:rFonts w:asciiTheme="minorBidi" w:hAnsiTheme="minorBidi"/>
          <w:sz w:val="32"/>
          <w:szCs w:val="32"/>
          <w:cs/>
        </w:rPr>
        <w:t xml:space="preserve"> เช่น สภาพแวดล้อมภายในสถาบัน หอพักนักศึกษา  สถานที่ออกกำลังกาย  การบริการอนามัย การจัดจำหน่ายอาหาร เป็นต้น  ทั้งนี้กองกิจการนักศึกษา ได้มีการจัดบริการด้านต่างๆ ดังนี้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</w:r>
      <w:r w:rsidRPr="00FB453C">
        <w:rPr>
          <w:rFonts w:asciiTheme="minorBidi" w:hAnsiTheme="minorBidi"/>
          <w:sz w:val="32"/>
          <w:szCs w:val="32"/>
        </w:rPr>
        <w:t xml:space="preserve"> 2,384 </w:t>
      </w:r>
      <w:r w:rsidRPr="00FB453C">
        <w:rPr>
          <w:rFonts w:asciiTheme="minorBidi" w:hAnsiTheme="minorBidi"/>
          <w:sz w:val="32"/>
          <w:szCs w:val="32"/>
          <w:cs/>
        </w:rPr>
        <w:t>คน ทั้งนี้เพื่อให้นักศึกษามี</w:t>
      </w:r>
      <w:r>
        <w:rPr>
          <w:rFonts w:asciiTheme="minorBidi" w:hAnsiTheme="minorBidi" w:hint="cs"/>
          <w:sz w:val="32"/>
          <w:szCs w:val="32"/>
          <w:cs/>
        </w:rPr>
        <w:t>ป</w:t>
      </w:r>
      <w:r w:rsidRPr="00FB453C">
        <w:rPr>
          <w:rFonts w:asciiTheme="minorBidi" w:hAnsiTheme="minorBidi"/>
          <w:sz w:val="32"/>
          <w:szCs w:val="32"/>
          <w:cs/>
        </w:rPr>
        <w:t xml:space="preserve">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</w:t>
      </w:r>
      <w:r>
        <w:rPr>
          <w:rFonts w:asciiTheme="minorBidi" w:hAnsiTheme="minorBidi" w:hint="cs"/>
          <w:sz w:val="32"/>
          <w:szCs w:val="32"/>
          <w:cs/>
        </w:rPr>
        <w:t>ห้อง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ติวเตอร์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 การจัดอาจารย์แนะแนวตามหอพัก</w:t>
      </w:r>
    </w:p>
    <w:p w:rsidR="00FB2AEB" w:rsidRPr="00FB2AEB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</w:pPr>
      <w:r w:rsidRPr="00FB2AEB">
        <w:rPr>
          <w:rFonts w:asciiTheme="minorBidi" w:hAnsiTheme="minorBidi"/>
          <w:sz w:val="32"/>
          <w:szCs w:val="32"/>
          <w:cs/>
        </w:rPr>
        <w:t>ด้านสถานที่การออกกำลังกาย  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</w:t>
      </w:r>
      <w:proofErr w:type="spellStart"/>
      <w:r w:rsidRPr="00FB2AEB">
        <w:rPr>
          <w:rFonts w:asciiTheme="minorBidi" w:hAnsiTheme="minorBidi"/>
          <w:sz w:val="32"/>
          <w:szCs w:val="32"/>
          <w:cs/>
        </w:rPr>
        <w:t>เนส</w:t>
      </w:r>
      <w:proofErr w:type="spellEnd"/>
      <w:r w:rsidRPr="00FB2AEB">
        <w:rPr>
          <w:rFonts w:asciiTheme="minorBidi" w:hAnsiTheme="minorBidi"/>
          <w:sz w:val="32"/>
          <w:szCs w:val="32"/>
          <w:cs/>
        </w:rPr>
        <w:t xml:space="preserve"> ห้อง</w:t>
      </w:r>
      <w:proofErr w:type="spellStart"/>
      <w:r w:rsidRPr="00FB2AEB">
        <w:rPr>
          <w:rFonts w:asciiTheme="minorBidi" w:hAnsiTheme="minorBidi"/>
          <w:sz w:val="32"/>
          <w:szCs w:val="32"/>
          <w:cs/>
        </w:rPr>
        <w:t>ลีลาส</w:t>
      </w:r>
      <w:proofErr w:type="spellEnd"/>
      <w:r w:rsidRPr="00FB2AEB">
        <w:rPr>
          <w:rFonts w:asciiTheme="minorBidi" w:hAnsiTheme="minorBidi"/>
          <w:sz w:val="32"/>
          <w:szCs w:val="32"/>
          <w:cs/>
        </w:rPr>
        <w:t xml:space="preserve">  สนามกีฬากลางแจ้ง เช่น สนามฟุตบอล สนาม</w:t>
      </w:r>
      <w:proofErr w:type="spellStart"/>
      <w:r w:rsidRPr="00FB2AEB">
        <w:rPr>
          <w:rFonts w:asciiTheme="minorBidi" w:hAnsiTheme="minorBidi"/>
          <w:sz w:val="32"/>
          <w:szCs w:val="32"/>
          <w:cs/>
        </w:rPr>
        <w:t>บาสเก็ต</w:t>
      </w:r>
      <w:proofErr w:type="spellEnd"/>
      <w:r w:rsidRPr="00FB2AEB">
        <w:rPr>
          <w:rFonts w:asciiTheme="minorBidi" w:hAnsiTheme="minorBidi"/>
          <w:sz w:val="32"/>
          <w:szCs w:val="32"/>
          <w:cs/>
        </w:rPr>
        <w:t xml:space="preserve">บอล </w:t>
      </w:r>
      <w:r w:rsidRPr="00FB2AEB">
        <w:rPr>
          <w:rFonts w:asciiTheme="minorBidi" w:hAnsiTheme="minorBidi" w:hint="cs"/>
          <w:sz w:val="32"/>
          <w:szCs w:val="32"/>
          <w:cs/>
        </w:rPr>
        <w:t>สระว่ายน้ำ</w:t>
      </w:r>
    </w:p>
    <w:p w:rsidR="00FB2AEB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</w:pPr>
      <w:r w:rsidRPr="00FB2AEB">
        <w:rPr>
          <w:rFonts w:asciiTheme="minorBidi" w:hAnsiTheme="minorBidi"/>
          <w:sz w:val="32"/>
          <w:szCs w:val="32"/>
          <w:cs/>
        </w:rPr>
        <w:t>กองกิจการนักศึกษา มีบริการด้านโรงอาหารเพื่อจัดจำหน่ายอาหารแก่นักศึกษาอย่างพอเพียง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และตรวจสอบคุณภาพอาหาร ทั้งด้านความสะอาดของสถานที่ ความสะอาดขณะประกอบอาหาร ตรวจสุขภาพผู้ประกอบอาหาร ตรวจสอบสารพิษตกค้างในอาหาร เป็นประจำอย่างต่อเนื่อง</w:t>
      </w:r>
      <w:r w:rsidR="00E80E99">
        <w:t xml:space="preserve"> 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lastRenderedPageBreak/>
        <w:t xml:space="preserve">กองกิจการนักศึกษา </w:t>
      </w:r>
      <w:r w:rsidRPr="00553045">
        <w:rPr>
          <w:rFonts w:asciiTheme="minorBidi" w:hAnsiTheme="minorBidi"/>
          <w:sz w:val="32"/>
          <w:szCs w:val="32"/>
          <w:cs/>
        </w:rPr>
        <w:t>มีการบริการด้านอนามัยและการรักษาพยาบาล</w:t>
      </w:r>
      <w:r w:rsidRPr="00FB453C">
        <w:rPr>
          <w:rFonts w:asciiTheme="minorBidi" w:hAnsiTheme="minorBidi"/>
          <w:sz w:val="32"/>
          <w:szCs w:val="32"/>
          <w:cs/>
        </w:rPr>
        <w:t xml:space="preserve"> โดยให้บริการด้านการบำบัดรักษา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 กระเป๋ายาสำหรับบริการนอกสถานที่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กองกิจการนักศึกษา จัดบริการด้านยานพาหนะ และมียานพาหนะในความดูแลรับผิดชอบจำนวน 6 คัน</w:t>
      </w:r>
      <w:r w:rsidRPr="00FB453C">
        <w:rPr>
          <w:rFonts w:asciiTheme="minorBidi" w:hAnsiTheme="minorBidi"/>
          <w:sz w:val="32"/>
          <w:szCs w:val="32"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>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กองกิจการนักศึกษาได้จัดให้มีการอยู่เวรเพื่อนำนักศึกษาที่เจ็บป่วยส่งโรงพยาบาล และจัดหาวิทยุสื่อสารให้แก่เจ้าหน้าที่ผู้เกี่ยวข้องสำหรับปฏิบัติงานให้ทันเวลา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</w:r>
    </w:p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FB2AEB" w:rsidRDefault="00FB2AEB" w:rsidP="00FB2AEB"/>
    <w:p w:rsidR="00FB2AEB" w:rsidRDefault="00FB2AEB" w:rsidP="00FB2AEB">
      <w:pPr>
        <w:tabs>
          <w:tab w:val="left" w:pos="993"/>
        </w:tabs>
        <w:ind w:right="-329"/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lastRenderedPageBreak/>
        <w:t>2.7  ระบบและกลไกการพัฒนาสัมฤทธิผลการเรียน</w:t>
      </w:r>
    </w:p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t>ตามคุณลักษณะของบัณฑิต (เกณฑ์ทั่วไป 5 ข้อ)</w:t>
      </w:r>
    </w:p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ชนิดของตัวบ่งชี้ </w:t>
      </w:r>
      <w:r w:rsidRPr="00FB453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กระบวนการ</w:t>
      </w:r>
    </w:p>
    <w:p w:rsidR="00FB2AEB" w:rsidRPr="00FB453C" w:rsidRDefault="00FB2AEB" w:rsidP="00FB2AEB">
      <w:pPr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ข้อ 5</w:t>
      </w:r>
      <w:r w:rsidRPr="00FB453C">
        <w:rPr>
          <w:rFonts w:asciiTheme="minorBidi" w:hAnsiTheme="minorBidi"/>
          <w:sz w:val="32"/>
          <w:szCs w:val="32"/>
          <w:cs/>
        </w:rPr>
        <w:t xml:space="preserve">  </w:t>
      </w:r>
      <w:r w:rsidRPr="00FB453C">
        <w:rPr>
          <w:rFonts w:asciiTheme="minorBidi" w:hAnsiTheme="minorBidi"/>
          <w:sz w:val="32"/>
          <w:szCs w:val="32"/>
          <w:cs/>
        </w:rPr>
        <w:tab/>
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</w:r>
      <w:r w:rsidR="0002500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FB2AEB" w:rsidRPr="00FB453C" w:rsidRDefault="00FB2AEB" w:rsidP="00FB2AEB">
      <w:pPr>
        <w:tabs>
          <w:tab w:val="left" w:pos="4616"/>
        </w:tabs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ผลการดำเนินงาน</w:t>
      </w:r>
    </w:p>
    <w:p w:rsidR="00FB2AEB" w:rsidRDefault="00FB2AEB" w:rsidP="00025001">
      <w:r w:rsidRPr="00FB453C">
        <w:rPr>
          <w:rFonts w:asciiTheme="minorBidi" w:hAnsiTheme="minorBidi"/>
          <w:b/>
          <w:bCs/>
          <w:sz w:val="32"/>
          <w:szCs w:val="32"/>
          <w:cs/>
        </w:rPr>
        <w:tab/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มหาวิทยาลัยแม่</w:t>
      </w:r>
      <w:proofErr w:type="spellStart"/>
      <w:r w:rsidR="00025001" w:rsidRPr="00025001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  <w:r w:rsidR="00025001" w:rsidRPr="00025001">
        <w:rPr>
          <w:rFonts w:ascii="TH NiramitIT๙" w:hAnsi="TH NiramitIT๙" w:cs="TH NiramitIT๙"/>
          <w:sz w:val="32"/>
          <w:szCs w:val="32"/>
          <w:cs/>
        </w:rPr>
        <w:t xml:space="preserve"> มีกองกิจการนักศึกษา </w:t>
      </w:r>
      <w:hyperlink r:id="rId6" w:history="1"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เป็นหน่วยงานรับผิดชอบดำเนินงาน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</w:rPr>
          <w:t xml:space="preserve"> 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ด้านการจัดสวัสดิการ ดูแลและอำนวย ความสะดวกด้านต่างๆ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</w:rPr>
          <w:t xml:space="preserve"> 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ที่เหมาะสมและจำเป็นแก่นักศึกษาทุกคน</w:t>
        </w:r>
      </w:hyperlink>
      <w:r w:rsidR="00025001" w:rsidRPr="00025001">
        <w:rPr>
          <w:rFonts w:ascii="TH NiramitIT๙" w:hAnsi="TH NiramitIT๙" w:cs="TH NiramitIT๙"/>
          <w:sz w:val="32"/>
          <w:szCs w:val="32"/>
          <w:cs/>
        </w:rPr>
        <w:t>โดยมีปณิธานที่จะให้บริการนักศึกษาทุกระดับชั้นในภาระงาน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ที่รับผิดชอบตลอดระยะเวลาที่นักศึกษา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ใช้ชีวิตอยู่ในสถาบันการศึกษาเสมือนหนึ่งเป็นบ้านหลังที่สอง โดยจัดสภาพแวดล้อมต่างๆ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ให้เอื้ออำนวยต่อการศึกษาเพื่อพัฒนานักศึกษาให้สมบูรณ์ทั้งร่างกาย อารมณ์ สังคม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ปัญญา มีคุณธรรมจริยธรรม เป็นบัณฑิต ที่สมบูรณ์ เป็นคนดีของสังคมและประเทศชาติ</w:t>
      </w:r>
      <w:r w:rsidR="00025001">
        <w:t xml:space="preserve">  </w:t>
      </w:r>
      <w:hyperlink r:id="rId7" w:history="1">
        <w:r w:rsidR="000C7722"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โดย</w:t>
        </w:r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จัดโครงการอบรมเสริมสร้างคุณธรรมจริยธรรมให้แก่นักศึกษา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 xml:space="preserve">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เช่น </w:t>
      </w:r>
      <w:hyperlink r:id="rId8" w:history="1">
        <w:r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การจัดทำและแจกคู่มือเตรียมความพร้อมก่อนรายงานตัวเป็นนักศึกษาใหม่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หรือ</w:t>
      </w:r>
      <w:hyperlink r:id="rId9" w:history="1">
        <w:r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สามารถดูได้จากเว็บไซด์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ซึ่งในเนื้อหามีการกำหนดการรายงานตัวนักศึกษาใหม่, สิ่งที่นักศึกษาต้องปฏิบัติ, ข้อแนะนำ, หอพัก, การกู้ยืมเงินกองทุนเพื่อการศึกษา, ทุนการศึกษาและหารายได้พิเศษระหว่างเรียน, การอบรมเสริมสร้างคุณธรรมและจริยธรรมนักศึกษา, การลงโทษทางวินัย, การบริการและสวัสดิการนักศึกษา เช่น การแจ้งย้ายทะเบียนบ้าน  การผ่อนผันการตรวจเลือกเข้ารับราชการทหารกองประจำการ, การรับสมัครเข้าศึกษาวิชาทหาร, การรับ-ส่งพัสดุไปรษณีย์, การประกันสุขภาพถ้วนหน้า (บัตรทอง), การบริการประกันอุบัติเหตุ, ข้อแนะนำผู้ปกครอง เกี่ยวกับระเบียบและข้อบังคับที่เกี่ยวข้องกับนักศึกษา, ประกาศมหาวิทยาลัย เรื่อง ข้อปฏิบัติและข้อห้ามเกี่ยวกับหอพักนักศึกษา, ประกาศเรื่องการเข้าร่วมโครงการอบรมเสริมสร้างคุณธรรมและจริยธรรม </w:t>
      </w:r>
    </w:p>
    <w:p w:rsidR="000C7722" w:rsidRDefault="000C7722" w:rsidP="00025001"/>
    <w:p w:rsidR="000C7722" w:rsidRDefault="000C7722" w:rsidP="00025001"/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lastRenderedPageBreak/>
        <w:t>องค์ประกอบที่ 3 กิจกรรมการพัฒนานักศึกษา</w:t>
      </w:r>
    </w:p>
    <w:p w:rsidR="00FB2AEB" w:rsidRPr="00FB453C" w:rsidRDefault="00FB2AEB" w:rsidP="00FB2AEB">
      <w:pPr>
        <w:tabs>
          <w:tab w:val="left" w:pos="993"/>
        </w:tabs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3.2   ระบบและกลไกการส่งเสริมกิจกรรมนักศึกษา</w:t>
      </w:r>
    </w:p>
    <w:p w:rsidR="00FB2AEB" w:rsidRDefault="00FB2AEB" w:rsidP="00FB2AEB">
      <w:pPr>
        <w:rPr>
          <w:b/>
          <w:bCs/>
        </w:rPr>
      </w:pPr>
      <w:r w:rsidRPr="00BD1FE1">
        <w:rPr>
          <w:rFonts w:asciiTheme="minorBidi" w:hAnsiTheme="minorBidi" w:hint="cs"/>
          <w:sz w:val="32"/>
          <w:szCs w:val="32"/>
          <w:cs/>
        </w:rPr>
        <w:t>ข้อ 1 สถาบันจัดทำแผนการจัดกิจกรรมพัฒนานักศึกษา ที่ส่งเสริมผลการเรียนรู้ตามกรอบมาตรฐานคุณวุฒิ</w:t>
      </w:r>
      <w:r>
        <w:rPr>
          <w:rFonts w:asciiTheme="minorBidi" w:hAnsiTheme="minorBidi" w:hint="cs"/>
          <w:sz w:val="32"/>
          <w:szCs w:val="32"/>
          <w:cs/>
        </w:rPr>
        <w:t xml:space="preserve">ระดับ </w:t>
      </w:r>
      <w:r w:rsidRPr="00BD1FE1">
        <w:rPr>
          <w:rFonts w:asciiTheme="minorBidi" w:hAnsiTheme="minorBidi" w:hint="cs"/>
          <w:sz w:val="32"/>
          <w:szCs w:val="32"/>
          <w:cs/>
        </w:rPr>
        <w:t>อุดมศึกษาแห่งชาติทุกด้าน</w:t>
      </w:r>
    </w:p>
    <w:p w:rsidR="00FB2AEB" w:rsidRDefault="00890610" w:rsidP="00E80E99">
      <w:pPr>
        <w:ind w:firstLine="720"/>
        <w:rPr>
          <w:b/>
          <w:bCs/>
        </w:rPr>
      </w:pPr>
      <w:hyperlink r:id="rId10" w:history="1"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มหาวิทยาลัยแม่</w:t>
        </w:r>
        <w:proofErr w:type="spellStart"/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โจ้</w:t>
        </w:r>
        <w:proofErr w:type="spellEnd"/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จัดโครงการทบทวนงานนโยบา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ย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(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</w:rPr>
          <w:t xml:space="preserve">Retreat) 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ของสภามหาวิทยาลัยแม่</w:t>
        </w:r>
        <w:proofErr w:type="spellStart"/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โจ้</w:t>
        </w:r>
        <w:proofErr w:type="spellEnd"/>
      </w:hyperlink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ครั้งที่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2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ประจำปี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2553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ระหว่างวันที่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13-14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พ.ย.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53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ซึ่งการจัดโครงการในครั้งนี้เน้นการทบทวนงานในเรื่อง "การพัฒนานักศึกษา ให้เก่งคน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เก่งงาน เก่งคิด" เพื่อให้ได้ "บัณฑิตที่พึงประสงค์ อุดมด้วยปัญญา อดทนสู้งาน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มีคุณธรรมและจริยธรรม" ทั้งต่อตนเอง สังคม และประเทศชาติต่อไป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การจัดการทบทวนนโยบายฯในครั้งนี้ มีผู้เข้าร่วมโครงการประมาณ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150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คน ประกอบด้วย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คณะกรรมการสภามหาวิทยาลัย คณะกรรมการส่งเสริมกิจการมหาวิทยาลัย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คณะกรรมการติดตามตรวจสอบผลการปฏิบัติราชการจากภาคประชาชน คณะผู้บริหารมหาวิทยาลัย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ผู้ทรงคุณวุฒิจากภาครัฐและเอกชน องค์กรปกครองส่วนท้องถิ่น ผู้แทนสื่อมวลชน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และผู้แทนองค์การนักศึกษา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> </w:t>
      </w:r>
      <w:r w:rsidR="00FB2AEB" w:rsidRPr="00C34350">
        <w:rPr>
          <w:rFonts w:ascii="TH Niramit AS" w:hAnsi="TH Niramit AS" w:cs="TH Niramit AS"/>
          <w:sz w:val="32"/>
          <w:szCs w:val="32"/>
        </w:rPr>
        <w:br/>
      </w:r>
    </w:p>
    <w:p w:rsidR="00FB2AEB" w:rsidRDefault="00FB2AEB" w:rsidP="00FB2AEB">
      <w:pPr>
        <w:rPr>
          <w:b/>
          <w:bCs/>
        </w:rPr>
      </w:pPr>
    </w:p>
    <w:p w:rsidR="00FB2AEB" w:rsidRPr="00BD1FE1" w:rsidRDefault="00FB2AEB" w:rsidP="00FB2AEB">
      <w:pPr>
        <w:tabs>
          <w:tab w:val="left" w:pos="993"/>
        </w:tabs>
        <w:rPr>
          <w:rFonts w:asciiTheme="minorBidi" w:hAnsiTheme="minorBidi"/>
          <w:sz w:val="32"/>
          <w:szCs w:val="32"/>
        </w:rPr>
      </w:pPr>
      <w:r w:rsidRPr="00BD1FE1">
        <w:rPr>
          <w:rFonts w:asciiTheme="minorBidi" w:hAnsiTheme="minorBidi"/>
          <w:sz w:val="32"/>
          <w:szCs w:val="32"/>
          <w:cs/>
        </w:rPr>
        <w:t>ข้อ 2 มีกิจกรรมให้ความรู้และทักษะการประกันคุณภาพการศึกษาแก่นักศึกษา</w:t>
      </w:r>
    </w:p>
    <w:p w:rsidR="00FB2AEB" w:rsidRDefault="00FB2AEB" w:rsidP="005A359C">
      <w:pPr>
        <w:ind w:firstLine="720"/>
        <w:rPr>
          <w:b/>
          <w:bCs/>
        </w:rPr>
      </w:pPr>
      <w:r>
        <w:rPr>
          <w:rFonts w:asciiTheme="minorBidi" w:hAnsiTheme="minorBidi" w:hint="cs"/>
          <w:sz w:val="32"/>
          <w:szCs w:val="32"/>
          <w:cs/>
        </w:rPr>
        <w:t>กองกิจการนักศึกษา ได้จัดกิจกรรมสัมมนาเชิงปฏิบัติการด้านกิจกรรมนักศึกษาสำหรับผู้นำนักศึกษา โดยมีนักศึกษาผู้นำนักศึกษาเข้าร่วมกิจกรรม จำนวน 130 คน โดยทำการจัดโครงการไปเมื่อวันที่ 15-16 มกราคม 2554</w:t>
      </w:r>
    </w:p>
    <w:p w:rsidR="00FB2AEB" w:rsidRPr="00FB453C" w:rsidRDefault="00FB2AEB" w:rsidP="00FB2AEB">
      <w:pPr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</w:r>
    </w:p>
    <w:p w:rsidR="005A359C" w:rsidRDefault="00FB2AEB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5A359C">
        <w:rPr>
          <w:rFonts w:asciiTheme="minorBidi" w:hAnsiTheme="minorBidi"/>
          <w:sz w:val="32"/>
          <w:szCs w:val="32"/>
          <w:cs/>
        </w:rPr>
        <w:t>กิจกรรมบำเพ็ญประโยชน์หรือรักษาสิ่งแวดล้อม</w:t>
      </w:r>
    </w:p>
    <w:p w:rsidR="005A359C" w:rsidRPr="005A359C" w:rsidRDefault="005A359C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5A359C">
        <w:rPr>
          <w:rFonts w:ascii="TH NiramitIT๙" w:hAnsi="TH NiramitIT๙" w:cs="TH NiramitIT๙"/>
          <w:sz w:val="32"/>
          <w:szCs w:val="32"/>
          <w:cs/>
        </w:rPr>
        <w:t>พิจารณาอนุมัติโครงการ/กิจกรรมขององค์กรนักศึกษา จำนวนทั้งสิ้น 50 โครงการ  ได้แก่</w:t>
      </w:r>
      <w:r w:rsidRPr="005A359C">
        <w:rPr>
          <w:rFonts w:ascii="TH NiramitIT๙" w:hAnsi="TH NiramitIT๙" w:cs="TH NiramitIT๙"/>
          <w:sz w:val="32"/>
          <w:szCs w:val="32"/>
        </w:rPr>
        <w:t xml:space="preserve">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กิจกรรมด้านวิชาการ จำนวน  11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กิจกรรมด้านกีฬาหรือการส่งเสริมสุขภาพ   จำนวน   3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กิจกรรมด้านบำเพ็ญประโยชน์หรือการรักษาสิ่งแวดล้อม จำนวน  18  โครงกา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>ร,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กิจกรรมด้านนันทนาการ  จำนวน  14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 xml:space="preserve">กิจกรรมด้านส่งเสริมศิลปวัฒนธรรม </w:t>
      </w:r>
      <w:r w:rsidRPr="005A359C">
        <w:rPr>
          <w:rFonts w:ascii="TH NiramitIT๙" w:hAnsi="TH NiramitIT๙" w:cs="TH NiramitIT๙"/>
          <w:sz w:val="32"/>
          <w:szCs w:val="32"/>
          <w:cs/>
        </w:rPr>
        <w:lastRenderedPageBreak/>
        <w:t>จำนวน 4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การดำเนินงานด้านกิจกรรมบำเพ็ญประโยชน์และอาสาพัฒนา  จำนวน  2  กิจกรรม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ส่งมอบอาคารเรียน  ตามโครงการ  1  โรงเรียน  1  อาคารเรียนเพื่อน้อง  ณ  โรงเรียนบ้านจอง  อ.เวียงแหง  จ.เชียงใหม่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โครงการ  1  โรงเรียน  1  อาคารเรียนเพื่อน้อง  ณ  โรงเรียนเวียงฝาง  อ.ฝาง  จ.เชียงใหม่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สำรวจพื้นที่จัดทำโครงการค่ายอาสา  พัฒนาการเกษตรอย่างยั่งยืน  (สิงห์สร้างค่าย)  ณ  โรงเรียนบ้านจันทร์  อ.</w:t>
      </w:r>
      <w:proofErr w:type="spellStart"/>
      <w:r w:rsidRPr="00332E71">
        <w:rPr>
          <w:rFonts w:ascii="TH NiramitIT๙" w:hAnsi="TH NiramitIT๙" w:cs="TH NiramitIT๙"/>
          <w:sz w:val="32"/>
          <w:szCs w:val="32"/>
          <w:cs/>
        </w:rPr>
        <w:t>กัลยาณิ</w:t>
      </w:r>
      <w:proofErr w:type="spellEnd"/>
      <w:r w:rsidRPr="00332E71">
        <w:rPr>
          <w:rFonts w:ascii="TH NiramitIT๙" w:hAnsi="TH NiramitIT๙" w:cs="TH NiramitIT๙"/>
          <w:sz w:val="32"/>
          <w:szCs w:val="32"/>
          <w:cs/>
        </w:rPr>
        <w:t>วัฒนา  จ.เชียงใหม่</w:t>
      </w:r>
    </w:p>
    <w:p w:rsidR="005A359C" w:rsidRDefault="005A359C" w:rsidP="005A359C">
      <w:pPr>
        <w:ind w:left="210"/>
        <w:rPr>
          <w:rFonts w:asciiTheme="minorBidi" w:hAnsiTheme="minorBidi"/>
          <w:sz w:val="32"/>
          <w:szCs w:val="32"/>
        </w:rPr>
      </w:pPr>
    </w:p>
    <w:p w:rsidR="005A359C" w:rsidRDefault="005A359C" w:rsidP="005A359C">
      <w:pPr>
        <w:ind w:left="210"/>
        <w:rPr>
          <w:rFonts w:asciiTheme="minorBidi" w:hAnsiTheme="minorBidi"/>
          <w:sz w:val="32"/>
          <w:szCs w:val="32"/>
        </w:rPr>
      </w:pPr>
    </w:p>
    <w:p w:rsidR="00FB2AEB" w:rsidRPr="00FB2AEB" w:rsidRDefault="00FB2AEB" w:rsidP="005A359C">
      <w:pPr>
        <w:ind w:left="210"/>
        <w:rPr>
          <w:b/>
          <w:bCs/>
        </w:rPr>
      </w:pPr>
      <w:r w:rsidRPr="00FB2AEB">
        <w:rPr>
          <w:rFonts w:asciiTheme="minorBidi" w:hAnsiTheme="minorBidi"/>
          <w:sz w:val="32"/>
          <w:szCs w:val="32"/>
          <w:cs/>
        </w:rPr>
        <w:t>ข้อ 4 มีการสนับสนุนให้นักศึกษาสร้างเครือข่ายพัฒนาคุณภาพภายในสถาบัน และมีกิจกรรมร่วมกัน</w:t>
      </w:r>
    </w:p>
    <w:sectPr w:rsidR="00FB2AEB" w:rsidRPr="00FB2AEB" w:rsidSect="00E80E99">
      <w:pgSz w:w="11906" w:h="16838" w:code="9"/>
      <w:pgMar w:top="1702" w:right="1274" w:bottom="1135" w:left="1843" w:header="144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8CF1D77"/>
    <w:multiLevelType w:val="hybridMultilevel"/>
    <w:tmpl w:val="3FECC88C"/>
    <w:lvl w:ilvl="0" w:tplc="401257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4AAA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F07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3C14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3274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10BE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A682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1CF4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1F03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3C4B0D"/>
    <w:multiLevelType w:val="hybridMultilevel"/>
    <w:tmpl w:val="7EE829AA"/>
    <w:lvl w:ilvl="0" w:tplc="68588100">
      <w:start w:val="3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FB2AEB"/>
    <w:rsid w:val="00025001"/>
    <w:rsid w:val="000C7722"/>
    <w:rsid w:val="002E4F67"/>
    <w:rsid w:val="003379AD"/>
    <w:rsid w:val="00391DCB"/>
    <w:rsid w:val="005A359C"/>
    <w:rsid w:val="00851BC6"/>
    <w:rsid w:val="00890610"/>
    <w:rsid w:val="00CD1B93"/>
    <w:rsid w:val="00CD2A41"/>
    <w:rsid w:val="00E80E99"/>
    <w:rsid w:val="00EE1C19"/>
    <w:rsid w:val="00F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A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A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mju.ac.th/2010/pakad/0310/artpres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hajames.com/files/files/531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u.ac.th/tri_versions/tha_studen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ju.ac.th/tri_versions/tha_student.php" TargetMode="External"/><Relationship Id="rId10" Type="http://schemas.openxmlformats.org/officeDocument/2006/relationships/hyperlink" Target="http://www.stu2.mju.ac.th/box_show.php?id_box_sub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kthaihealth.blogspot.com/2010_05_01_archive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2011-05-03T11:20:00Z</dcterms:created>
  <dcterms:modified xsi:type="dcterms:W3CDTF">2011-05-03T11:20:00Z</dcterms:modified>
</cp:coreProperties>
</file>