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2922" w14:textId="77777777" w:rsidR="00AC2D9A" w:rsidRDefault="00AC2D9A" w:rsidP="00D608C8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AC13D5">
        <w:rPr>
          <w:b/>
          <w:bCs/>
          <w:sz w:val="32"/>
          <w:szCs w:val="32"/>
        </w:rPr>
        <w:t>C</w:t>
      </w:r>
      <w:r w:rsidRPr="00AC13D5">
        <w:rPr>
          <w:b/>
          <w:bCs/>
          <w:sz w:val="32"/>
          <w:szCs w:val="32"/>
          <w:cs/>
        </w:rPr>
        <w:t>.7</w:t>
      </w:r>
      <w:r w:rsidRPr="00AC13D5">
        <w:rPr>
          <w:b/>
          <w:bCs/>
          <w:sz w:val="32"/>
          <w:szCs w:val="32"/>
          <w:cs/>
        </w:rPr>
        <w:tab/>
        <w:t>ผลและกระบวนการบริหารจัดการด้านกายภาพ</w:t>
      </w:r>
    </w:p>
    <w:p w14:paraId="787DCE92" w14:textId="77777777" w:rsidR="00AC2D9A" w:rsidRPr="00AC13D5" w:rsidRDefault="00AC2D9A" w:rsidP="00D608C8">
      <w:pPr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AC2D9A" w:rsidRPr="0059074A" w14:paraId="2B4B5F29" w14:textId="77777777" w:rsidTr="00192896">
        <w:tc>
          <w:tcPr>
            <w:tcW w:w="845" w:type="dxa"/>
            <w:hideMark/>
          </w:tcPr>
          <w:p w14:paraId="0D6AB359" w14:textId="77777777" w:rsidR="00AC2D9A" w:rsidRPr="0059074A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59074A">
              <w:rPr>
                <w:rFonts w:eastAsia="Calibri"/>
                <w:b/>
                <w:bCs/>
                <w:sz w:val="32"/>
                <w:szCs w:val="32"/>
              </w:rPr>
              <w:t>C</w:t>
            </w:r>
            <w:r w:rsidRPr="0059074A">
              <w:rPr>
                <w:rFonts w:eastAsia="Calibri"/>
                <w:b/>
                <w:bCs/>
                <w:sz w:val="32"/>
                <w:szCs w:val="32"/>
                <w:cs/>
              </w:rPr>
              <w:t>.7.1</w:t>
            </w:r>
          </w:p>
        </w:tc>
        <w:tc>
          <w:tcPr>
            <w:tcW w:w="283" w:type="dxa"/>
            <w:hideMark/>
          </w:tcPr>
          <w:p w14:paraId="516F1DFF" w14:textId="77777777" w:rsidR="00AC2D9A" w:rsidRPr="0059074A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59074A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  <w:hideMark/>
          </w:tcPr>
          <w:p w14:paraId="2EDE901C" w14:textId="77777777" w:rsidR="00AC2D9A" w:rsidRPr="0059074A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59074A">
              <w:rPr>
                <w:b/>
                <w:bCs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</w:t>
            </w:r>
            <w:r>
              <w:rPr>
                <w:b/>
                <w:bCs/>
                <w:sz w:val="32"/>
                <w:szCs w:val="32"/>
                <w:cs/>
              </w:rPr>
              <w:br/>
            </w:r>
            <w:r w:rsidRPr="0059074A">
              <w:rPr>
                <w:b/>
                <w:bCs/>
                <w:sz w:val="32"/>
                <w:szCs w:val="32"/>
                <w:cs/>
              </w:rPr>
              <w:t>ของการจัดการเรียนการสอนและการฝึกปฏิบัติ</w:t>
            </w:r>
          </w:p>
        </w:tc>
      </w:tr>
      <w:tr w:rsidR="00AC2D9A" w:rsidRPr="00AC13D5" w14:paraId="2B22F7A5" w14:textId="77777777" w:rsidTr="00192896">
        <w:tc>
          <w:tcPr>
            <w:tcW w:w="2260" w:type="dxa"/>
            <w:gridSpan w:val="3"/>
            <w:hideMark/>
          </w:tcPr>
          <w:p w14:paraId="058E6B55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43B861A3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386882E" w14:textId="77777777" w:rsidR="00AC2D9A" w:rsidRPr="00AC13D5" w:rsidRDefault="00AC2D9A" w:rsidP="00D608C8">
            <w:pPr>
              <w:rPr>
                <w:rFonts w:eastAsia="Calibri"/>
                <w:sz w:val="32"/>
                <w:szCs w:val="32"/>
              </w:rPr>
            </w:pPr>
            <w:r w:rsidRPr="00AC13D5">
              <w:rPr>
                <w:rFonts w:eastAsia="Calibri"/>
                <w:sz w:val="32"/>
                <w:szCs w:val="32"/>
                <w:cs/>
              </w:rPr>
              <w:t>ปีการศึกษา  256</w:t>
            </w:r>
            <w:r>
              <w:rPr>
                <w:rFonts w:eastAsia="Calibri" w:hint="cs"/>
                <w:sz w:val="32"/>
                <w:szCs w:val="32"/>
                <w:cs/>
              </w:rPr>
              <w:t>3</w:t>
            </w:r>
          </w:p>
        </w:tc>
      </w:tr>
      <w:tr w:rsidR="00AC2D9A" w:rsidRPr="00AC13D5" w14:paraId="175DBDB1" w14:textId="77777777" w:rsidTr="00192896">
        <w:tc>
          <w:tcPr>
            <w:tcW w:w="2260" w:type="dxa"/>
            <w:gridSpan w:val="3"/>
            <w:hideMark/>
          </w:tcPr>
          <w:p w14:paraId="778351D9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AC13D5">
              <w:rPr>
                <w:rFonts w:eastAsia="Calibri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03E7FB08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596057F" w14:textId="4CE95938" w:rsidR="00AC2D9A" w:rsidRPr="00AC13D5" w:rsidRDefault="00AC2D9A" w:rsidP="00D608C8">
            <w:pPr>
              <w:rPr>
                <w:rFonts w:eastAsia="Calibri"/>
                <w:sz w:val="32"/>
                <w:szCs w:val="32"/>
                <w:cs/>
              </w:rPr>
            </w:pPr>
            <w:proofErr w:type="spellStart"/>
            <w:r w:rsidRPr="00AC13D5">
              <w:rPr>
                <w:rFonts w:eastAsia="Calibri"/>
                <w:sz w:val="32"/>
                <w:szCs w:val="32"/>
                <w:cs/>
              </w:rPr>
              <w:t>ธัน</w:t>
            </w:r>
            <w:proofErr w:type="spellEnd"/>
            <w:r w:rsidRPr="00AC13D5">
              <w:rPr>
                <w:rFonts w:eastAsia="Calibri"/>
                <w:sz w:val="32"/>
                <w:szCs w:val="32"/>
                <w:cs/>
              </w:rPr>
              <w:t xml:space="preserve">วดี กรีฑาเวทย์ / </w:t>
            </w:r>
            <w:r w:rsidRPr="0037395A">
              <w:rPr>
                <w:sz w:val="32"/>
                <w:szCs w:val="32"/>
                <w:cs/>
              </w:rPr>
              <w:t>สุระศักดิ์ อาษา</w:t>
            </w:r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 w:hint="cs"/>
                <w:sz w:val="32"/>
                <w:szCs w:val="32"/>
                <w:cs/>
              </w:rPr>
              <w:t xml:space="preserve">/ </w:t>
            </w:r>
            <w:r w:rsidRPr="00AC13D5">
              <w:rPr>
                <w:rFonts w:eastAsia="Calibri"/>
                <w:sz w:val="32"/>
                <w:szCs w:val="32"/>
                <w:cs/>
              </w:rPr>
              <w:t xml:space="preserve">อรทัย </w:t>
            </w:r>
            <w:proofErr w:type="spellStart"/>
            <w:r w:rsidRPr="00AC13D5">
              <w:rPr>
                <w:rFonts w:eastAsia="Calibri"/>
                <w:sz w:val="32"/>
                <w:szCs w:val="32"/>
                <w:cs/>
              </w:rPr>
              <w:t>เป็ง</w:t>
            </w:r>
            <w:proofErr w:type="spellEnd"/>
            <w:r w:rsidRPr="00AC13D5">
              <w:rPr>
                <w:rFonts w:eastAsia="Calibri"/>
                <w:sz w:val="32"/>
                <w:szCs w:val="32"/>
                <w:cs/>
              </w:rPr>
              <w:t>นวล / วรุณสิริ สุจิน</w:t>
            </w:r>
            <w:r>
              <w:rPr>
                <w:rFonts w:eastAsia="Calibri" w:hint="cs"/>
                <w:sz w:val="32"/>
                <w:szCs w:val="32"/>
                <w:cs/>
              </w:rPr>
              <w:t>ดา</w:t>
            </w:r>
          </w:p>
        </w:tc>
      </w:tr>
      <w:tr w:rsidR="00AC2D9A" w:rsidRPr="00AC13D5" w14:paraId="6D8707F9" w14:textId="77777777" w:rsidTr="00192896">
        <w:tc>
          <w:tcPr>
            <w:tcW w:w="2260" w:type="dxa"/>
            <w:gridSpan w:val="3"/>
            <w:hideMark/>
          </w:tcPr>
          <w:p w14:paraId="02430027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F698B44" w14:textId="77777777" w:rsidR="00AC2D9A" w:rsidRPr="00AC13D5" w:rsidRDefault="00AC2D9A" w:rsidP="00D608C8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AC13D5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F10AB42" w14:textId="77777777" w:rsidR="00AC2D9A" w:rsidRPr="00AC13D5" w:rsidRDefault="00AC2D9A" w:rsidP="00D608C8">
            <w:pPr>
              <w:rPr>
                <w:rFonts w:eastAsia="Calibri"/>
                <w:sz w:val="32"/>
                <w:szCs w:val="32"/>
                <w:cs/>
              </w:rPr>
            </w:pPr>
            <w:r w:rsidRPr="00AC13D5">
              <w:rPr>
                <w:rFonts w:eastAsia="Calibri"/>
                <w:sz w:val="32"/>
                <w:szCs w:val="32"/>
                <w:cs/>
              </w:rPr>
              <w:t>สำนักบริหารและพัฒนาวิชาการ / กองกายภาพและสิ่งแวดล้อม /</w:t>
            </w:r>
            <w:r w:rsidRPr="00AC13D5">
              <w:rPr>
                <w:rFonts w:eastAsia="Calibri"/>
                <w:sz w:val="32"/>
                <w:szCs w:val="32"/>
                <w:cs/>
              </w:rPr>
              <w:br/>
              <w:t>กองแผนงาน</w:t>
            </w:r>
          </w:p>
        </w:tc>
      </w:tr>
    </w:tbl>
    <w:p w14:paraId="7B783E6E" w14:textId="77777777" w:rsidR="00A30EC9" w:rsidRDefault="00A30EC9" w:rsidP="00D608C8">
      <w:pPr>
        <w:rPr>
          <w:b/>
          <w:bCs/>
          <w:sz w:val="32"/>
          <w:szCs w:val="32"/>
          <w:u w:val="single"/>
          <w:cs/>
        </w:rPr>
      </w:pPr>
    </w:p>
    <w:p w14:paraId="7049C52E" w14:textId="370047F1" w:rsidR="00AC2D9A" w:rsidRDefault="00AC2D9A" w:rsidP="00D608C8">
      <w:pPr>
        <w:rPr>
          <w:b/>
          <w:bCs/>
          <w:sz w:val="32"/>
          <w:szCs w:val="32"/>
          <w:u w:val="single"/>
        </w:rPr>
      </w:pPr>
      <w:r w:rsidRPr="00AC13D5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70960620" w14:textId="77777777" w:rsidR="000B3A8A" w:rsidRDefault="000B3A8A" w:rsidP="00D608C8">
      <w:pPr>
        <w:ind w:firstLine="567"/>
        <w:jc w:val="thaiDistribute"/>
        <w:rPr>
          <w:b/>
          <w:bCs/>
          <w:sz w:val="32"/>
          <w:szCs w:val="32"/>
          <w:u w:val="single"/>
        </w:rPr>
      </w:pPr>
    </w:p>
    <w:p w14:paraId="7C93924F" w14:textId="7B7CCF05" w:rsidR="00AC2D9A" w:rsidRDefault="00AC2D9A" w:rsidP="00D608C8">
      <w:pPr>
        <w:ind w:firstLine="567"/>
        <w:jc w:val="thaiDistribute"/>
        <w:rPr>
          <w:sz w:val="32"/>
          <w:szCs w:val="32"/>
        </w:rPr>
      </w:pPr>
      <w:r w:rsidRPr="009D3BE4">
        <w:rPr>
          <w:sz w:val="32"/>
          <w:szCs w:val="32"/>
          <w:cs/>
        </w:rPr>
        <w:t>มหาวิทยาลัยได้ดำเนินการตามแผนยุทธศาสตร์มหาวิทยาลัย ในการบริหารจัดการด้านกายภาพ</w:t>
      </w:r>
      <w:r w:rsidRPr="009D3BE4">
        <w:rPr>
          <w:rFonts w:hint="cs"/>
          <w:sz w:val="32"/>
          <w:szCs w:val="32"/>
          <w:cs/>
        </w:rPr>
        <w:t xml:space="preserve">และสิ่งแวดล้อม </w:t>
      </w:r>
      <w:r w:rsidRPr="009D3BE4">
        <w:rPr>
          <w:sz w:val="32"/>
          <w:szCs w:val="32"/>
          <w:cs/>
        </w:rPr>
        <w:t xml:space="preserve">ปรับปรุงผังแม่บทของมหาวิทยาลัย โดยคณะกรรมการปรับปรุงผังแม่บท </w:t>
      </w:r>
      <w:r w:rsidRPr="009D3BE4">
        <w:rPr>
          <w:rFonts w:hint="cs"/>
          <w:sz w:val="32"/>
          <w:szCs w:val="32"/>
          <w:cs/>
        </w:rPr>
        <w:t xml:space="preserve">และคณะกรรมการผังแม่บทมหาวิทยาลัยแม่โจ้ </w:t>
      </w:r>
      <w:r w:rsidRPr="009D3BE4">
        <w:rPr>
          <w:sz w:val="32"/>
          <w:szCs w:val="32"/>
          <w:cs/>
        </w:rPr>
        <w:t>เพื่อ</w:t>
      </w:r>
      <w:r w:rsidRPr="009D3BE4">
        <w:rPr>
          <w:rFonts w:hint="cs"/>
          <w:sz w:val="32"/>
          <w:szCs w:val="32"/>
          <w:cs/>
        </w:rPr>
        <w:t>นำมาใช้ในการ</w:t>
      </w:r>
      <w:r w:rsidRPr="009D3BE4">
        <w:rPr>
          <w:sz w:val="32"/>
          <w:szCs w:val="32"/>
          <w:cs/>
        </w:rPr>
        <w:t>ปรับปรุงพื้นที่</w:t>
      </w:r>
      <w:r w:rsidRPr="009D3BE4">
        <w:rPr>
          <w:rFonts w:hint="cs"/>
          <w:sz w:val="32"/>
          <w:szCs w:val="32"/>
          <w:cs/>
        </w:rPr>
        <w:t xml:space="preserve">ตามผังแม่บทที่กำหนด </w:t>
      </w:r>
      <w:r w:rsidRPr="009D3BE4">
        <w:rPr>
          <w:sz w:val="32"/>
          <w:szCs w:val="32"/>
          <w:cs/>
        </w:rPr>
        <w:t xml:space="preserve"> ตอบสนองความต้องการ</w:t>
      </w:r>
      <w:r w:rsidRPr="009D3BE4">
        <w:rPr>
          <w:rFonts w:hint="cs"/>
          <w:sz w:val="32"/>
          <w:szCs w:val="32"/>
          <w:cs/>
        </w:rPr>
        <w:t>และ</w:t>
      </w:r>
      <w:r w:rsidRPr="009D3BE4">
        <w:rPr>
          <w:sz w:val="32"/>
          <w:szCs w:val="32"/>
          <w:cs/>
        </w:rPr>
        <w:t>ความจำเป็น</w:t>
      </w:r>
      <w:r w:rsidRPr="009D3BE4">
        <w:rPr>
          <w:rFonts w:hint="cs"/>
          <w:sz w:val="32"/>
          <w:szCs w:val="32"/>
          <w:cs/>
        </w:rPr>
        <w:t>ใน</w:t>
      </w:r>
      <w:r w:rsidRPr="009D3BE4">
        <w:rPr>
          <w:sz w:val="32"/>
          <w:szCs w:val="32"/>
          <w:cs/>
        </w:rPr>
        <w:t>การจัด</w:t>
      </w:r>
      <w:r w:rsidRPr="009D3BE4">
        <w:rPr>
          <w:rFonts w:hint="cs"/>
          <w:sz w:val="32"/>
          <w:szCs w:val="32"/>
          <w:cs/>
        </w:rPr>
        <w:t>การเรียนการสอนและการฝึกปฏิบัติ การจัดโซนนิ่งอาคารสถานที่ การใช้ประโยชน์พื้นที่</w:t>
      </w:r>
      <w:r w:rsidRPr="009D3BE4">
        <w:rPr>
          <w:sz w:val="32"/>
          <w:szCs w:val="32"/>
          <w:cs/>
        </w:rPr>
        <w:t xml:space="preserve"> </w:t>
      </w:r>
      <w:r w:rsidRPr="009D3BE4">
        <w:rPr>
          <w:rFonts w:hint="cs"/>
          <w:sz w:val="32"/>
          <w:szCs w:val="32"/>
          <w:cs/>
        </w:rPr>
        <w:t>ให้สอดคล้องกับสภาพแวดล้อม พื้นที่ใช้สอย และสถานการณ์ปัจจุบัน</w:t>
      </w:r>
      <w:r w:rsidR="00CA5FCD">
        <w:rPr>
          <w:rFonts w:hint="cs"/>
          <w:sz w:val="32"/>
          <w:szCs w:val="32"/>
          <w:cs/>
        </w:rPr>
        <w:t xml:space="preserve"> </w:t>
      </w:r>
      <w:r w:rsidR="00CA5FCD" w:rsidRPr="00D608C8">
        <w:rPr>
          <w:rFonts w:hint="cs"/>
          <w:sz w:val="32"/>
          <w:szCs w:val="32"/>
          <w:cs/>
        </w:rPr>
        <w:t>โดยครอบคลุมพื้นที่จัดการเรียนการสอนของ</w:t>
      </w:r>
      <w:r w:rsidR="00F356CC" w:rsidRPr="00D608C8">
        <w:rPr>
          <w:rFonts w:hint="cs"/>
          <w:sz w:val="32"/>
          <w:szCs w:val="32"/>
          <w:cs/>
        </w:rPr>
        <w:t>ส่วนกลางและ</w:t>
      </w:r>
      <w:r w:rsidR="00CA5FCD" w:rsidRPr="00D608C8">
        <w:rPr>
          <w:rFonts w:hint="cs"/>
          <w:sz w:val="32"/>
          <w:szCs w:val="32"/>
          <w:cs/>
        </w:rPr>
        <w:t xml:space="preserve">คณะ </w:t>
      </w:r>
      <w:r w:rsidRPr="009D3BE4">
        <w:rPr>
          <w:sz w:val="32"/>
          <w:szCs w:val="32"/>
          <w:cs/>
        </w:rPr>
        <w:t>(อ้างอิง</w:t>
      </w:r>
      <w:r w:rsidRPr="009D3BE4">
        <w:rPr>
          <w:color w:val="FF0000"/>
          <w:sz w:val="32"/>
          <w:szCs w:val="32"/>
          <w:cs/>
        </w:rPr>
        <w:t xml:space="preserve"> </w:t>
      </w:r>
      <w:r w:rsidRPr="009D3BE4">
        <w:rPr>
          <w:sz w:val="32"/>
          <w:szCs w:val="32"/>
          <w:cs/>
        </w:rPr>
        <w:t>:</w:t>
      </w:r>
      <w:r w:rsidRPr="009D3BE4">
        <w:rPr>
          <w:rFonts w:hint="cs"/>
          <w:sz w:val="32"/>
          <w:szCs w:val="32"/>
          <w:cs/>
        </w:rPr>
        <w:t xml:space="preserve"> </w:t>
      </w:r>
      <w:hyperlink r:id="rId5" w:history="1">
        <w:r w:rsidRPr="009D3BE4">
          <w:rPr>
            <w:rStyle w:val="a4"/>
            <w:rFonts w:hint="cs"/>
            <w:sz w:val="32"/>
            <w:szCs w:val="32"/>
            <w:cs/>
          </w:rPr>
          <w:t>โครงการสำรวจเพื่อจัดทำ</w:t>
        </w:r>
        <w:r w:rsidRPr="009D3BE4">
          <w:rPr>
            <w:rStyle w:val="a4"/>
            <w:sz w:val="32"/>
            <w:szCs w:val="32"/>
            <w:cs/>
          </w:rPr>
          <w:t>ผัง</w:t>
        </w:r>
        <w:r w:rsidRPr="009D3BE4">
          <w:rPr>
            <w:rStyle w:val="a4"/>
            <w:rFonts w:hint="cs"/>
            <w:sz w:val="32"/>
            <w:szCs w:val="32"/>
            <w:cs/>
          </w:rPr>
          <w:t>กายภาพ</w:t>
        </w:r>
        <w:r w:rsidRPr="009D3BE4">
          <w:rPr>
            <w:rStyle w:val="a4"/>
            <w:sz w:val="32"/>
            <w:szCs w:val="32"/>
            <w:cs/>
          </w:rPr>
          <w:t>มหาวิทยาลัยแม่โจ้</w:t>
        </w:r>
      </w:hyperlink>
      <w:r w:rsidRPr="009D3BE4">
        <w:rPr>
          <w:sz w:val="32"/>
          <w:szCs w:val="32"/>
          <w:cs/>
        </w:rPr>
        <w:t>)</w:t>
      </w:r>
      <w:r w:rsidR="0041269A">
        <w:rPr>
          <w:sz w:val="32"/>
          <w:szCs w:val="32"/>
        </w:rPr>
        <w:t xml:space="preserve">  </w:t>
      </w:r>
    </w:p>
    <w:p w14:paraId="11490609" w14:textId="6FDAF5CA" w:rsidR="0041269A" w:rsidRPr="007661C8" w:rsidRDefault="0041269A" w:rsidP="00D608C8">
      <w:pPr>
        <w:pStyle w:val="a7"/>
        <w:ind w:firstLine="426"/>
        <w:jc w:val="thaiDistribute"/>
        <w:rPr>
          <w:rFonts w:cs="TH Niramit AS"/>
          <w:color w:val="FF0000"/>
          <w:sz w:val="32"/>
          <w:szCs w:val="32"/>
          <w:cs/>
        </w:rPr>
      </w:pPr>
      <w:r w:rsidRPr="00D608C8">
        <w:rPr>
          <w:rFonts w:cs="TH Niramit AS"/>
          <w:sz w:val="32"/>
          <w:szCs w:val="32"/>
          <w:cs/>
        </w:rPr>
        <w:t>ในส่วนของคณะได้มีการวางแผนการเตรียมความพร้อมของอาคารสถานที่ เพื่อการเรียนของ</w:t>
      </w:r>
      <w:r w:rsidR="0043078E" w:rsidRPr="00D608C8">
        <w:rPr>
          <w:rFonts w:cs="TH Niramit AS" w:hint="cs"/>
          <w:sz w:val="32"/>
          <w:szCs w:val="32"/>
          <w:cs/>
        </w:rPr>
        <w:t>ห</w:t>
      </w:r>
      <w:r w:rsidRPr="00D608C8">
        <w:rPr>
          <w:rFonts w:cs="TH Niramit AS"/>
          <w:sz w:val="32"/>
          <w:szCs w:val="32"/>
          <w:cs/>
        </w:rPr>
        <w:t xml:space="preserve">ลักสูตรที่มีความหลากหลาย เช่น ด้านเทคโนโลยี ห้อง </w:t>
      </w:r>
      <w:r w:rsidRPr="00D608C8">
        <w:rPr>
          <w:rFonts w:cs="TH Niramit AS"/>
          <w:sz w:val="32"/>
          <w:szCs w:val="32"/>
        </w:rPr>
        <w:t>LAB</w:t>
      </w:r>
      <w:r w:rsidRPr="00D608C8">
        <w:rPr>
          <w:rFonts w:cs="TH Niramit AS"/>
          <w:sz w:val="32"/>
          <w:szCs w:val="32"/>
          <w:cs/>
        </w:rPr>
        <w:t xml:space="preserve"> ห้องเรียนอัจฉริยะ อุปกรณ์การเรียน</w:t>
      </w:r>
      <w:r w:rsidR="002979BB" w:rsidRPr="00D608C8">
        <w:rPr>
          <w:rFonts w:cs="TH Niramit AS" w:hint="cs"/>
          <w:sz w:val="32"/>
          <w:szCs w:val="32"/>
          <w:cs/>
        </w:rPr>
        <w:t xml:space="preserve">    </w:t>
      </w:r>
      <w:r w:rsidRPr="00D608C8">
        <w:rPr>
          <w:rFonts w:cs="TH Niramit AS"/>
          <w:sz w:val="32"/>
          <w:szCs w:val="32"/>
          <w:cs/>
        </w:rPr>
        <w:t xml:space="preserve">ต่าง ๆ </w:t>
      </w:r>
      <w:r w:rsidR="0043078E" w:rsidRPr="00D608C8">
        <w:rPr>
          <w:rFonts w:cs="TH Niramit AS" w:hint="cs"/>
          <w:sz w:val="32"/>
          <w:szCs w:val="32"/>
          <w:cs/>
        </w:rPr>
        <w:t>เพื่อให้มีความเพียงพอ พร้อมใช้ ทันสมัยและตอบสนองความต้องการของการจัดการเรียนการสอน และการฝึกปฏิบัติของนักศึกษา โดยนำผลการประเมินสิ่งสนับสนุนการเรียนการสอนมาจัดทำแผน</w:t>
      </w:r>
      <w:r w:rsidR="007A2F78" w:rsidRPr="00D608C8">
        <w:rPr>
          <w:rFonts w:cs="TH Niramit AS" w:hint="cs"/>
          <w:sz w:val="32"/>
          <w:szCs w:val="32"/>
          <w:cs/>
        </w:rPr>
        <w:t>และการดำเนินการในบริหารจัดการกายภาพและสิ่งสนับสนุนการเรียนรู้ ครุภัณฑ์สิ่งก่อสร้าง (แผนระยะ 5 ปี) การ</w:t>
      </w:r>
      <w:r w:rsidR="0043078E" w:rsidRPr="00D608C8">
        <w:rPr>
          <w:rFonts w:cs="TH Niramit AS" w:hint="cs"/>
          <w:sz w:val="32"/>
          <w:szCs w:val="32"/>
          <w:cs/>
        </w:rPr>
        <w:t xml:space="preserve">จัดทำคำของบประมาณ ประจำปี </w:t>
      </w:r>
      <w:hyperlink r:id="rId6" w:history="1">
        <w:r w:rsidR="00FA7BCD" w:rsidRPr="00FA7BCD">
          <w:rPr>
            <w:rStyle w:val="a4"/>
            <w:rFonts w:cs="TH Niramit AS" w:hint="cs"/>
            <w:sz w:val="32"/>
            <w:szCs w:val="32"/>
            <w:cs/>
          </w:rPr>
          <w:t xml:space="preserve">(อ้างอิง </w:t>
        </w:r>
        <w:r w:rsidR="00FA7BCD" w:rsidRPr="00FA7BCD">
          <w:rPr>
            <w:rStyle w:val="a4"/>
            <w:rFonts w:cs="TH Niramit AS"/>
            <w:sz w:val="32"/>
            <w:szCs w:val="32"/>
          </w:rPr>
          <w:t>:</w:t>
        </w:r>
        <w:r w:rsidR="00FA7BCD" w:rsidRPr="00FA7BCD">
          <w:rPr>
            <w:rStyle w:val="a4"/>
            <w:rFonts w:cs="TH Niramit AS" w:hint="cs"/>
            <w:sz w:val="32"/>
            <w:szCs w:val="32"/>
            <w:cs/>
          </w:rPr>
          <w:t xml:space="preserve"> แผนการจัดหาสิ่งก่อสร้างและครุภัณฑ์)</w:t>
        </w:r>
        <w:r w:rsidR="00745E0E" w:rsidRPr="00FA7BCD">
          <w:rPr>
            <w:rStyle w:val="a4"/>
            <w:rFonts w:cs="TH Niramit AS" w:hint="cs"/>
            <w:sz w:val="32"/>
            <w:szCs w:val="32"/>
            <w:cs/>
          </w:rPr>
          <w:t xml:space="preserve"> </w:t>
        </w:r>
      </w:hyperlink>
      <w:r w:rsidR="00745E0E">
        <w:rPr>
          <w:rFonts w:cs="TH Niramit AS" w:hint="cs"/>
          <w:color w:val="FF0000"/>
          <w:sz w:val="32"/>
          <w:szCs w:val="32"/>
          <w:cs/>
        </w:rPr>
        <w:t xml:space="preserve"> </w:t>
      </w:r>
      <w:r w:rsidR="00745E0E" w:rsidRPr="00D608C8">
        <w:rPr>
          <w:rFonts w:cs="TH Niramit AS" w:hint="cs"/>
          <w:sz w:val="32"/>
          <w:szCs w:val="32"/>
          <w:cs/>
        </w:rPr>
        <w:t>และมีแผนการบำรุงรักษา</w:t>
      </w:r>
    </w:p>
    <w:p w14:paraId="29F6921D" w14:textId="063995A3" w:rsidR="00D608C8" w:rsidRDefault="00D608C8">
      <w:pPr>
        <w:spacing w:after="160" w:line="259" w:lineRule="auto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4460DAD5" w14:textId="77777777" w:rsidR="00AC2D9A" w:rsidRPr="00AC13D5" w:rsidRDefault="00AC2D9A" w:rsidP="00D608C8">
      <w:pPr>
        <w:pStyle w:val="a5"/>
        <w:numPr>
          <w:ilvl w:val="0"/>
          <w:numId w:val="4"/>
        </w:numPr>
        <w:shd w:val="clear" w:color="auto" w:fill="F2F2F2" w:themeFill="background1" w:themeFillShade="F2"/>
        <w:spacing w:after="0" w:line="240" w:lineRule="auto"/>
        <w:ind w:left="426" w:hanging="426"/>
        <w:rPr>
          <w:rFonts w:ascii="TH Niramit AS" w:hAnsi="TH Niramit AS" w:cs="TH Niramit AS"/>
          <w:b/>
          <w:bCs/>
          <w:sz w:val="32"/>
          <w:szCs w:val="32"/>
        </w:rPr>
      </w:pPr>
      <w:r w:rsidRPr="00AC13D5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ด้านกายภาพ/อาคารสถานที่</w:t>
      </w:r>
    </w:p>
    <w:p w14:paraId="52B7FA37" w14:textId="77777777" w:rsidR="00AC2D9A" w:rsidRPr="00AC13D5" w:rsidRDefault="00AC2D9A" w:rsidP="00D608C8">
      <w:pPr>
        <w:ind w:left="993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 xml:space="preserve">มหาวิทยาลัยได้แบ่งความรับผิดชอบในการดูแลอาคารสถานที่ออกเป็น </w:t>
      </w:r>
      <w:r w:rsidRPr="00AC13D5">
        <w:rPr>
          <w:sz w:val="32"/>
          <w:szCs w:val="32"/>
        </w:rPr>
        <w:t>2</w:t>
      </w:r>
      <w:r w:rsidRPr="00AC13D5">
        <w:rPr>
          <w:sz w:val="32"/>
          <w:szCs w:val="32"/>
          <w:cs/>
        </w:rPr>
        <w:t xml:space="preserve"> ส่วน คือ</w:t>
      </w:r>
    </w:p>
    <w:p w14:paraId="7706EBD7" w14:textId="77777777" w:rsidR="00AC2D9A" w:rsidRPr="00AC13D5" w:rsidRDefault="00AC2D9A" w:rsidP="00D608C8">
      <w:pPr>
        <w:pStyle w:val="a5"/>
        <w:numPr>
          <w:ilvl w:val="0"/>
          <w:numId w:val="1"/>
        </w:numPr>
        <w:spacing w:after="0" w:line="240" w:lineRule="auto"/>
        <w:ind w:left="1418" w:hanging="426"/>
        <w:jc w:val="thaiDistribute"/>
        <w:rPr>
          <w:rFonts w:ascii="TH Niramit AS" w:hAnsi="TH Niramit AS" w:cs="TH Niramit AS"/>
          <w:sz w:val="32"/>
          <w:szCs w:val="32"/>
        </w:rPr>
      </w:pPr>
      <w:r w:rsidRPr="00AC13D5">
        <w:rPr>
          <w:rFonts w:ascii="TH Niramit AS" w:hAnsi="TH Niramit AS" w:cs="TH Niramit AS"/>
          <w:sz w:val="32"/>
          <w:szCs w:val="32"/>
          <w:cs/>
        </w:rPr>
        <w:t xml:space="preserve">อาคารส่วนกลาง </w:t>
      </w:r>
    </w:p>
    <w:p w14:paraId="5F928B78" w14:textId="77777777" w:rsidR="00AC2D9A" w:rsidRDefault="00AC2D9A" w:rsidP="00D608C8">
      <w:pPr>
        <w:ind w:firstLine="144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>มอบหมายให้สำนักบริหารและพัฒนาวิชาการเป็นผู้จัดสรรห้องเรียนในจัดการเรียน</w:t>
      </w:r>
      <w:r w:rsidRPr="00AC13D5">
        <w:rPr>
          <w:sz w:val="32"/>
          <w:szCs w:val="32"/>
          <w:cs/>
        </w:rPr>
        <w:br/>
        <w:t xml:space="preserve">การสอนของรายวิชาศึกษาทั่วไป และรายวิชาแกนที่มีนักศึกษาเรียนร่วมกันจำนวนมาก โดยใช้พื้นที่อาคารเรียนรวม 70 ปี อาคารเรียนรวม 80 ปี และห้องเรียนที่อยู่ในศูนย์กีฬาเฉลิมพระเกียรติ โซน </w:t>
      </w:r>
      <w:r w:rsidRPr="00AC13D5">
        <w:rPr>
          <w:sz w:val="32"/>
          <w:szCs w:val="32"/>
        </w:rPr>
        <w:t xml:space="preserve">B </w:t>
      </w:r>
      <w:r w:rsidRPr="00AC13D5">
        <w:rPr>
          <w:sz w:val="32"/>
          <w:szCs w:val="32"/>
          <w:cs/>
        </w:rPr>
        <w:t>จำนวนรวมทั้งหมด 39 ห้องเรียน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2693"/>
      </w:tblGrid>
      <w:tr w:rsidR="00AC2D9A" w:rsidRPr="00A8227D" w14:paraId="3D68792A" w14:textId="77777777" w:rsidTr="00192896">
        <w:tc>
          <w:tcPr>
            <w:tcW w:w="3119" w:type="dxa"/>
            <w:tcBorders>
              <w:bottom w:val="nil"/>
            </w:tcBorders>
          </w:tcPr>
          <w:p w14:paraId="13FD57E2" w14:textId="77777777" w:rsidR="00AC2D9A" w:rsidRPr="009A603F" w:rsidRDefault="00AC2D9A" w:rsidP="00D608C8">
            <w:pPr>
              <w:jc w:val="center"/>
              <w:rPr>
                <w:sz w:val="28"/>
                <w:cs/>
              </w:rPr>
            </w:pPr>
            <w:r w:rsidRPr="009A603F">
              <w:rPr>
                <w:sz w:val="28"/>
                <w:cs/>
              </w:rPr>
              <w:t>ประเภทอาคาร</w:t>
            </w:r>
          </w:p>
        </w:tc>
        <w:tc>
          <w:tcPr>
            <w:tcW w:w="1559" w:type="dxa"/>
            <w:tcBorders>
              <w:right w:val="nil"/>
            </w:tcBorders>
          </w:tcPr>
          <w:p w14:paraId="7921320B" w14:textId="77777777" w:rsidR="00AC2D9A" w:rsidRPr="009A603F" w:rsidRDefault="00AC2D9A" w:rsidP="00D608C8">
            <w:pPr>
              <w:jc w:val="thaiDistribute"/>
              <w:rPr>
                <w:sz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989D200" w14:textId="77777777" w:rsidR="00AC2D9A" w:rsidRPr="009A603F" w:rsidRDefault="00AC2D9A" w:rsidP="00D608C8">
            <w:pPr>
              <w:jc w:val="thaiDistribute"/>
              <w:rPr>
                <w:sz w:val="28"/>
              </w:rPr>
            </w:pPr>
            <w:r w:rsidRPr="009A603F">
              <w:rPr>
                <w:sz w:val="28"/>
                <w:cs/>
              </w:rPr>
              <w:t>จำนวนห้องเรียน</w:t>
            </w:r>
          </w:p>
        </w:tc>
        <w:tc>
          <w:tcPr>
            <w:tcW w:w="2693" w:type="dxa"/>
            <w:tcBorders>
              <w:left w:val="nil"/>
            </w:tcBorders>
          </w:tcPr>
          <w:p w14:paraId="074A032D" w14:textId="77777777" w:rsidR="00AC2D9A" w:rsidRPr="009A603F" w:rsidRDefault="00AC2D9A" w:rsidP="00D608C8">
            <w:pPr>
              <w:jc w:val="thaiDistribute"/>
              <w:rPr>
                <w:sz w:val="28"/>
              </w:rPr>
            </w:pPr>
          </w:p>
        </w:tc>
      </w:tr>
      <w:tr w:rsidR="00AC2D9A" w:rsidRPr="00A8227D" w14:paraId="728AF4E5" w14:textId="77777777" w:rsidTr="00192896">
        <w:tc>
          <w:tcPr>
            <w:tcW w:w="3119" w:type="dxa"/>
            <w:tcBorders>
              <w:top w:val="nil"/>
            </w:tcBorders>
          </w:tcPr>
          <w:p w14:paraId="6BFD135A" w14:textId="77777777" w:rsidR="00AC2D9A" w:rsidRPr="009A603F" w:rsidRDefault="00AC2D9A" w:rsidP="00D608C8">
            <w:pPr>
              <w:jc w:val="thaiDistribute"/>
              <w:rPr>
                <w:sz w:val="28"/>
              </w:rPr>
            </w:pPr>
          </w:p>
        </w:tc>
        <w:tc>
          <w:tcPr>
            <w:tcW w:w="1559" w:type="dxa"/>
          </w:tcPr>
          <w:p w14:paraId="66DC4E64" w14:textId="77777777" w:rsidR="00AC2D9A" w:rsidRPr="009A603F" w:rsidRDefault="00AC2D9A" w:rsidP="00D608C8">
            <w:pPr>
              <w:jc w:val="center"/>
              <w:rPr>
                <w:sz w:val="24"/>
                <w:szCs w:val="24"/>
              </w:rPr>
            </w:pPr>
            <w:r w:rsidRPr="009A603F">
              <w:rPr>
                <w:sz w:val="24"/>
                <w:szCs w:val="24"/>
                <w:cs/>
              </w:rPr>
              <w:t>บรรยาย</w:t>
            </w:r>
            <w:r w:rsidRPr="009A603F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9A603F">
              <w:rPr>
                <w:sz w:val="24"/>
                <w:szCs w:val="24"/>
                <w:cs/>
              </w:rPr>
              <w:t>(ห้อง)</w:t>
            </w:r>
          </w:p>
        </w:tc>
        <w:tc>
          <w:tcPr>
            <w:tcW w:w="1701" w:type="dxa"/>
          </w:tcPr>
          <w:p w14:paraId="2CB84558" w14:textId="77777777" w:rsidR="00AC2D9A" w:rsidRPr="009A603F" w:rsidRDefault="00AC2D9A" w:rsidP="00D608C8">
            <w:pPr>
              <w:jc w:val="center"/>
              <w:rPr>
                <w:sz w:val="24"/>
                <w:szCs w:val="24"/>
              </w:rPr>
            </w:pPr>
            <w:r w:rsidRPr="009A603F">
              <w:rPr>
                <w:sz w:val="24"/>
                <w:szCs w:val="24"/>
                <w:cs/>
              </w:rPr>
              <w:t>ปฏิบัติการ</w:t>
            </w:r>
            <w:r w:rsidRPr="009A603F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9A603F">
              <w:rPr>
                <w:sz w:val="24"/>
                <w:szCs w:val="24"/>
                <w:cs/>
              </w:rPr>
              <w:t>(ห้อง)</w:t>
            </w:r>
          </w:p>
        </w:tc>
        <w:tc>
          <w:tcPr>
            <w:tcW w:w="2693" w:type="dxa"/>
          </w:tcPr>
          <w:p w14:paraId="344913D7" w14:textId="77777777" w:rsidR="00AC2D9A" w:rsidRPr="009A603F" w:rsidRDefault="00AC2D9A" w:rsidP="00D608C8">
            <w:pPr>
              <w:jc w:val="center"/>
              <w:rPr>
                <w:sz w:val="24"/>
                <w:szCs w:val="24"/>
              </w:rPr>
            </w:pPr>
            <w:r w:rsidRPr="009A603F">
              <w:rPr>
                <w:sz w:val="24"/>
                <w:szCs w:val="24"/>
                <w:cs/>
              </w:rPr>
              <w:t>ห้องปฏิบัติการคอมพิวเตอร์ (ห้อง)</w:t>
            </w:r>
          </w:p>
        </w:tc>
      </w:tr>
      <w:tr w:rsidR="00AC2D9A" w:rsidRPr="00A8227D" w14:paraId="57C0082B" w14:textId="77777777" w:rsidTr="00192896">
        <w:tc>
          <w:tcPr>
            <w:tcW w:w="3119" w:type="dxa"/>
          </w:tcPr>
          <w:p w14:paraId="57E1F492" w14:textId="77777777" w:rsidR="00AC2D9A" w:rsidRPr="009A603F" w:rsidRDefault="00AC2D9A" w:rsidP="00D608C8">
            <w:pPr>
              <w:rPr>
                <w:sz w:val="28"/>
              </w:rPr>
            </w:pPr>
            <w:r w:rsidRPr="009A603F">
              <w:rPr>
                <w:sz w:val="28"/>
                <w:cs/>
              </w:rPr>
              <w:t>อาคารเรียนรวม 70 ปี</w:t>
            </w:r>
          </w:p>
        </w:tc>
        <w:tc>
          <w:tcPr>
            <w:tcW w:w="1559" w:type="dxa"/>
          </w:tcPr>
          <w:p w14:paraId="127056CA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12</w:t>
            </w:r>
          </w:p>
        </w:tc>
        <w:tc>
          <w:tcPr>
            <w:tcW w:w="1701" w:type="dxa"/>
          </w:tcPr>
          <w:p w14:paraId="7ABE3D60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6F457C57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3</w:t>
            </w:r>
          </w:p>
        </w:tc>
      </w:tr>
      <w:tr w:rsidR="00AC2D9A" w:rsidRPr="00A8227D" w14:paraId="19D64FE9" w14:textId="77777777" w:rsidTr="00192896">
        <w:tc>
          <w:tcPr>
            <w:tcW w:w="3119" w:type="dxa"/>
          </w:tcPr>
          <w:p w14:paraId="7D064F7B" w14:textId="77777777" w:rsidR="00AC2D9A" w:rsidRPr="009A603F" w:rsidRDefault="00AC2D9A" w:rsidP="00D608C8">
            <w:pPr>
              <w:rPr>
                <w:sz w:val="28"/>
              </w:rPr>
            </w:pPr>
            <w:r w:rsidRPr="009A603F">
              <w:rPr>
                <w:sz w:val="28"/>
                <w:cs/>
              </w:rPr>
              <w:t>อาคารเรียนรวม 80 ปี</w:t>
            </w:r>
          </w:p>
        </w:tc>
        <w:tc>
          <w:tcPr>
            <w:tcW w:w="1559" w:type="dxa"/>
          </w:tcPr>
          <w:p w14:paraId="7624172B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18</w:t>
            </w:r>
          </w:p>
        </w:tc>
        <w:tc>
          <w:tcPr>
            <w:tcW w:w="1701" w:type="dxa"/>
          </w:tcPr>
          <w:p w14:paraId="6199C5A1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633F98D0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3</w:t>
            </w:r>
          </w:p>
        </w:tc>
      </w:tr>
      <w:tr w:rsidR="00AC2D9A" w:rsidRPr="00A8227D" w14:paraId="5B771641" w14:textId="77777777" w:rsidTr="00192896">
        <w:tc>
          <w:tcPr>
            <w:tcW w:w="3119" w:type="dxa"/>
          </w:tcPr>
          <w:p w14:paraId="4DC46A25" w14:textId="77777777" w:rsidR="00AC2D9A" w:rsidRPr="009A603F" w:rsidRDefault="00AC2D9A" w:rsidP="00D608C8">
            <w:pPr>
              <w:rPr>
                <w:sz w:val="28"/>
              </w:rPr>
            </w:pPr>
            <w:r w:rsidRPr="009A603F">
              <w:rPr>
                <w:sz w:val="28"/>
                <w:cs/>
              </w:rPr>
              <w:t xml:space="preserve">ศูนย์กีฬาเฉลิมพระเกียรติ โซน </w:t>
            </w:r>
            <w:r w:rsidRPr="009A603F">
              <w:rPr>
                <w:sz w:val="28"/>
              </w:rPr>
              <w:t>B</w:t>
            </w:r>
          </w:p>
        </w:tc>
        <w:tc>
          <w:tcPr>
            <w:tcW w:w="1559" w:type="dxa"/>
          </w:tcPr>
          <w:p w14:paraId="0328F8BE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5DB48B2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5880ACEE" w14:textId="77777777" w:rsidR="00AC2D9A" w:rsidRPr="009A603F" w:rsidRDefault="00AC2D9A" w:rsidP="00D608C8">
            <w:pPr>
              <w:jc w:val="center"/>
              <w:rPr>
                <w:sz w:val="28"/>
              </w:rPr>
            </w:pPr>
            <w:r w:rsidRPr="009A603F">
              <w:rPr>
                <w:sz w:val="28"/>
                <w:cs/>
              </w:rPr>
              <w:t>-</w:t>
            </w:r>
          </w:p>
        </w:tc>
      </w:tr>
      <w:tr w:rsidR="00AC2D9A" w:rsidRPr="00A8227D" w14:paraId="1092D42D" w14:textId="77777777" w:rsidTr="00192896">
        <w:tc>
          <w:tcPr>
            <w:tcW w:w="3119" w:type="dxa"/>
          </w:tcPr>
          <w:p w14:paraId="029D95C2" w14:textId="77777777" w:rsidR="00AC2D9A" w:rsidRPr="009A603F" w:rsidRDefault="00AC2D9A" w:rsidP="00D608C8">
            <w:pPr>
              <w:jc w:val="center"/>
              <w:rPr>
                <w:b/>
                <w:bCs/>
                <w:sz w:val="28"/>
                <w:cs/>
              </w:rPr>
            </w:pPr>
            <w:r w:rsidRPr="009A603F">
              <w:rPr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7286D44B" w14:textId="77777777" w:rsidR="00AC2D9A" w:rsidRPr="009A603F" w:rsidRDefault="00AC2D9A" w:rsidP="00D608C8">
            <w:pPr>
              <w:jc w:val="center"/>
              <w:rPr>
                <w:b/>
                <w:bCs/>
                <w:sz w:val="28"/>
                <w:cs/>
              </w:rPr>
            </w:pPr>
            <w:r w:rsidRPr="009A603F">
              <w:rPr>
                <w:b/>
                <w:bCs/>
                <w:sz w:val="28"/>
                <w:cs/>
              </w:rPr>
              <w:t>33</w:t>
            </w:r>
          </w:p>
        </w:tc>
        <w:tc>
          <w:tcPr>
            <w:tcW w:w="1701" w:type="dxa"/>
          </w:tcPr>
          <w:p w14:paraId="398B3085" w14:textId="77777777" w:rsidR="00AC2D9A" w:rsidRPr="009A603F" w:rsidRDefault="00AC2D9A" w:rsidP="00D608C8">
            <w:pPr>
              <w:jc w:val="center"/>
              <w:rPr>
                <w:b/>
                <w:bCs/>
                <w:sz w:val="28"/>
                <w:cs/>
              </w:rPr>
            </w:pPr>
            <w:r w:rsidRPr="009A603F">
              <w:rPr>
                <w:b/>
                <w:bCs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2BD11EAE" w14:textId="77777777" w:rsidR="00AC2D9A" w:rsidRPr="009A603F" w:rsidRDefault="00AC2D9A" w:rsidP="00D608C8">
            <w:pPr>
              <w:jc w:val="center"/>
              <w:rPr>
                <w:b/>
                <w:bCs/>
                <w:sz w:val="28"/>
                <w:cs/>
              </w:rPr>
            </w:pPr>
            <w:r w:rsidRPr="009A603F">
              <w:rPr>
                <w:b/>
                <w:bCs/>
                <w:sz w:val="28"/>
                <w:cs/>
              </w:rPr>
              <w:t>6</w:t>
            </w:r>
          </w:p>
        </w:tc>
      </w:tr>
    </w:tbl>
    <w:p w14:paraId="61806824" w14:textId="48A92477" w:rsidR="00D117A6" w:rsidRDefault="00AC2D9A" w:rsidP="00D608C8">
      <w:pPr>
        <w:pStyle w:val="a6"/>
        <w:spacing w:before="0" w:beforeAutospacing="0" w:after="0" w:afterAutospacing="0"/>
        <w:rPr>
          <w:rFonts w:ascii="TH Niramit AS" w:hAnsi="TH Niramit AS" w:cs="TH Niramit AS"/>
          <w:sz w:val="32"/>
        </w:rPr>
      </w:pPr>
      <w:r w:rsidRPr="00AC13D5">
        <w:rPr>
          <w:rFonts w:ascii="TH Niramit AS" w:hAnsi="TH Niramit AS" w:cs="TH Niramit AS"/>
          <w:sz w:val="32"/>
          <w:cs/>
        </w:rPr>
        <w:t>นอกเหนือจากการใช้ห้องเรียนส่วนกลางในการจัดการเรียนการสอนรายวิชาศึกษาทั่วไปและรายวิชาแกนแล้ว คณะ/วิทยาลัย สามารถ</w:t>
      </w:r>
      <w:hyperlink r:id="rId7" w:history="1">
        <w:r w:rsidRPr="00D608C8">
          <w:rPr>
            <w:rStyle w:val="a4"/>
            <w:rFonts w:ascii="TH Niramit AS" w:hAnsi="TH Niramit AS" w:cs="TH Niramit AS"/>
            <w:sz w:val="32"/>
            <w:cs/>
          </w:rPr>
          <w:t>ขอใช้ห้องเรียนในอาคารส่วนกลาง</w:t>
        </w:r>
      </w:hyperlink>
      <w:r w:rsidRPr="00AC13D5">
        <w:rPr>
          <w:rFonts w:ascii="TH Niramit AS" w:hAnsi="TH Niramit AS" w:cs="TH Niramit AS"/>
          <w:sz w:val="32"/>
          <w:cs/>
        </w:rPr>
        <w:t xml:space="preserve">เพื่อจัดการเรียนการสอนในรายวิชาคณะ หรือจองห้องเพื่อนัดนักศึกษาเรียนเพิ่มเติมได้ </w:t>
      </w:r>
    </w:p>
    <w:p w14:paraId="1BE8C791" w14:textId="77777777" w:rsidR="00D608C8" w:rsidRDefault="00D608C8" w:rsidP="00D608C8">
      <w:pPr>
        <w:pStyle w:val="a6"/>
        <w:spacing w:before="0" w:beforeAutospacing="0" w:after="0" w:afterAutospacing="0"/>
        <w:rPr>
          <w:rFonts w:ascii="TH Niramit AS" w:hAnsi="TH Niramit AS" w:cs="TH Niramit AS"/>
          <w:sz w:val="32"/>
        </w:rPr>
      </w:pPr>
    </w:p>
    <w:p w14:paraId="09D3F286" w14:textId="77777777" w:rsidR="00AC2D9A" w:rsidRPr="00AC13D5" w:rsidRDefault="00AC2D9A" w:rsidP="00D608C8">
      <w:pPr>
        <w:pStyle w:val="a5"/>
        <w:numPr>
          <w:ilvl w:val="0"/>
          <w:numId w:val="1"/>
        </w:numPr>
        <w:spacing w:after="0" w:line="240" w:lineRule="auto"/>
        <w:ind w:left="1134" w:hanging="414"/>
        <w:rPr>
          <w:rFonts w:ascii="TH Niramit AS" w:hAnsi="TH Niramit AS" w:cs="TH Niramit AS"/>
          <w:sz w:val="32"/>
          <w:szCs w:val="32"/>
        </w:rPr>
      </w:pPr>
      <w:bookmarkStart w:id="1" w:name="_Hlk49384606"/>
      <w:r w:rsidRPr="00AC13D5">
        <w:rPr>
          <w:rFonts w:ascii="TH Niramit AS" w:hAnsi="TH Niramit AS" w:cs="TH Niramit AS"/>
          <w:sz w:val="32"/>
          <w:szCs w:val="32"/>
          <w:cs/>
        </w:rPr>
        <w:t>อาคารส่วนของคณะ/วิทยาลัย</w:t>
      </w:r>
    </w:p>
    <w:bookmarkEnd w:id="1"/>
    <w:p w14:paraId="230BC5F0" w14:textId="77777777" w:rsidR="00AC2D9A" w:rsidRPr="00AC13D5" w:rsidRDefault="00AC2D9A" w:rsidP="00D608C8">
      <w:pPr>
        <w:ind w:firstLine="1134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 xml:space="preserve">มอบหมายให้คณะ/วิทยาลัย เป็นผู้รับผิดชอบจัดสรรห้องเรียนในรายวิชาเอก เอกเลือก และเลือกเสรี โดยมีห้องเรียนและห้องปฏิบัติการที่ใช้ในการจัดการเรียนการสอนในแต่ละคณะดังนี้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2"/>
        <w:gridCol w:w="1149"/>
        <w:gridCol w:w="1403"/>
        <w:gridCol w:w="1838"/>
      </w:tblGrid>
      <w:tr w:rsidR="00AC2D9A" w:rsidRPr="000B3A8A" w14:paraId="606CF2C4" w14:textId="77777777" w:rsidTr="00192896">
        <w:trPr>
          <w:trHeight w:val="200"/>
          <w:tblHeader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0296A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คณะ / วิทยาลัย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BE9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จำนวนห้องเรียน</w:t>
            </w:r>
          </w:p>
        </w:tc>
      </w:tr>
      <w:tr w:rsidR="00AC2D9A" w:rsidRPr="000B3A8A" w14:paraId="233F1EDE" w14:textId="77777777" w:rsidTr="00192896">
        <w:trPr>
          <w:trHeight w:val="401"/>
          <w:tblHeader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356" w14:textId="77777777" w:rsidR="00AC2D9A" w:rsidRPr="000B3A8A" w:rsidRDefault="00AC2D9A" w:rsidP="00D608C8">
            <w:pPr>
              <w:jc w:val="thaiDistribute"/>
              <w:rPr>
                <w:sz w:val="24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16ED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บรรยาย</w:t>
            </w:r>
          </w:p>
          <w:p w14:paraId="3A0A7663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(ห้อง)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8A35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ปฏิบัติการ</w:t>
            </w:r>
            <w:r w:rsidRPr="000B3A8A">
              <w:rPr>
                <w:sz w:val="24"/>
                <w:szCs w:val="28"/>
                <w:cs/>
              </w:rPr>
              <w:br/>
              <w:t>(ห้อง)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FB7" w14:textId="77777777" w:rsidR="00AC2D9A" w:rsidRPr="000B3A8A" w:rsidRDefault="00AC2D9A" w:rsidP="00D608C8">
            <w:pPr>
              <w:jc w:val="center"/>
              <w:rPr>
                <w:sz w:val="24"/>
                <w:szCs w:val="28"/>
              </w:rPr>
            </w:pPr>
            <w:r w:rsidRPr="000B3A8A">
              <w:rPr>
                <w:sz w:val="24"/>
                <w:szCs w:val="28"/>
                <w:cs/>
              </w:rPr>
              <w:t>ห้องปฏิบัติการคอมพิวเตอร์ (ห้อง)</w:t>
            </w:r>
          </w:p>
        </w:tc>
      </w:tr>
      <w:tr w:rsidR="00AC2D9A" w:rsidRPr="00AC13D5" w14:paraId="7CD5F934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6E4" w14:textId="77777777" w:rsidR="00AC2D9A" w:rsidRPr="00AC13D5" w:rsidRDefault="00AC2D9A" w:rsidP="00D608C8">
            <w:pPr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คณะผลิตกรรมการเกษตร*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42A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140</w:t>
            </w:r>
          </w:p>
        </w:tc>
      </w:tr>
      <w:tr w:rsidR="00AC2D9A" w:rsidRPr="00AC13D5" w14:paraId="2D014CFA" w14:textId="77777777" w:rsidTr="00192896">
        <w:trPr>
          <w:trHeight w:val="34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3A19" w14:textId="77777777" w:rsidR="00AC2D9A" w:rsidRPr="00AC13D5" w:rsidRDefault="00AC2D9A" w:rsidP="00D608C8">
            <w:pPr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คณะเทคโนโลยีการประมงและทรัพยากรทางน้ำ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B4D0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056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5BD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</w:tr>
      <w:tr w:rsidR="00AC2D9A" w:rsidRPr="00AC13D5" w14:paraId="2EB1C008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A14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คณะสัตวศาสตร์และเทคโนโลยี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0123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DAF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30B1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</w:tr>
      <w:tr w:rsidR="00AC2D9A" w:rsidRPr="00AC13D5" w14:paraId="57F6B93A" w14:textId="77777777" w:rsidTr="00192896">
        <w:trPr>
          <w:trHeight w:val="43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C28D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คณะสถาปัตยกรรมศาสตร์และการออกแบบสิ่งแวดล้อม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9EA6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10DC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977F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13</w:t>
            </w:r>
          </w:p>
        </w:tc>
      </w:tr>
      <w:tr w:rsidR="00AC2D9A" w:rsidRPr="00AC13D5" w14:paraId="47836F21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DAF6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วิทยาลัยพลังงานทดแทน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D0A1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32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9259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1C59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2</w:t>
            </w:r>
          </w:p>
        </w:tc>
      </w:tr>
      <w:tr w:rsidR="00AC2D9A" w:rsidRPr="00AC13D5" w14:paraId="68A0B911" w14:textId="77777777" w:rsidTr="00192896">
        <w:trPr>
          <w:trHeight w:val="2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4F1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คณะบริหารธุรกิจ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0DC3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1</w:t>
            </w:r>
            <w:r w:rsidRPr="00AC13D5">
              <w:rPr>
                <w:sz w:val="28"/>
                <w:cs/>
              </w:rP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ABC3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1AFA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2</w:t>
            </w:r>
          </w:p>
        </w:tc>
      </w:tr>
      <w:tr w:rsidR="00AC2D9A" w:rsidRPr="00AC13D5" w14:paraId="3C273D54" w14:textId="77777777" w:rsidTr="00192896">
        <w:trPr>
          <w:trHeight w:val="2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AF9E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คณะเศรษฐศาสตร์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690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F706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6A4F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2</w:t>
            </w:r>
          </w:p>
        </w:tc>
      </w:tr>
      <w:tr w:rsidR="00AC2D9A" w:rsidRPr="00AC13D5" w14:paraId="7AB87087" w14:textId="77777777" w:rsidTr="00192896">
        <w:trPr>
          <w:trHeight w:val="2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9742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</w:t>
            </w:r>
            <w:proofErr w:type="spellStart"/>
            <w:r w:rsidRPr="00AC13D5">
              <w:rPr>
                <w:sz w:val="28"/>
                <w:cs/>
              </w:rPr>
              <w:t>ศิลป</w:t>
            </w:r>
            <w:proofErr w:type="spellEnd"/>
            <w:r w:rsidRPr="00AC13D5">
              <w:rPr>
                <w:sz w:val="28"/>
                <w:cs/>
              </w:rPr>
              <w:t>ศาสตร์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D59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37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8F63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8CC6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</w:tr>
      <w:tr w:rsidR="00AC2D9A" w:rsidRPr="00AC13D5" w14:paraId="14C4B0E6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DAC4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คณะสารสนเทศและการสื่อสาร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E15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444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44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</w:tr>
      <w:tr w:rsidR="00AC2D9A" w:rsidRPr="00AC13D5" w14:paraId="501347F4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E10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lastRenderedPageBreak/>
              <w:t>คณะพัฒนาการท่องเที่ยว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2BA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BE62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9642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</w:tr>
      <w:tr w:rsidR="00AC2D9A" w:rsidRPr="00AC13D5" w14:paraId="2F7CFFB5" w14:textId="77777777" w:rsidTr="00192896">
        <w:trPr>
          <w:trHeight w:val="40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3DBA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คณะวิศวกรรมและอุตสาหกรรมเกษตร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B321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23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96D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D54E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</w:t>
            </w:r>
          </w:p>
        </w:tc>
      </w:tr>
      <w:tr w:rsidR="00AC2D9A" w:rsidRPr="00AC13D5" w14:paraId="5A612D66" w14:textId="77777777" w:rsidTr="00192896">
        <w:trPr>
          <w:trHeight w:val="19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BA8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คณะวิทยาศาสตร์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21E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23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3CEE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43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3CBE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15</w:t>
            </w:r>
          </w:p>
        </w:tc>
      </w:tr>
      <w:tr w:rsidR="00AC2D9A" w:rsidRPr="00AC13D5" w14:paraId="57455ED2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7CF1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วิทยาลัยบริหารศาสตร์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100D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</w:rPr>
              <w:t>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F25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1EA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</w:rPr>
              <w:t>3</w:t>
            </w:r>
          </w:p>
        </w:tc>
      </w:tr>
      <w:tr w:rsidR="00AC2D9A" w:rsidRPr="00AC13D5" w14:paraId="45C7B9F7" w14:textId="77777777" w:rsidTr="00192896">
        <w:trPr>
          <w:trHeight w:val="2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CB4" w14:textId="77777777" w:rsidR="00AC2D9A" w:rsidRPr="00AC13D5" w:rsidRDefault="00AC2D9A" w:rsidP="00D608C8">
            <w:pPr>
              <w:rPr>
                <w:sz w:val="28"/>
              </w:rPr>
            </w:pPr>
            <w:r w:rsidRPr="00AC13D5">
              <w:rPr>
                <w:sz w:val="28"/>
                <w:cs/>
              </w:rPr>
              <w:t>วิทยาลัยนานาชาติ**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B3C5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771D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78C3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-</w:t>
            </w:r>
          </w:p>
        </w:tc>
      </w:tr>
      <w:tr w:rsidR="00AC2D9A" w:rsidRPr="00AC13D5" w14:paraId="00EEE861" w14:textId="77777777" w:rsidTr="00192896">
        <w:trPr>
          <w:trHeight w:val="45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C94" w14:textId="77777777" w:rsidR="00AC2D9A" w:rsidRPr="00AC13D5" w:rsidRDefault="00AC2D9A" w:rsidP="00D608C8">
            <w:pPr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มหาวิทยาลัยแม่โจ้ - แพร่ เฉลิมพระเกียรติ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470F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24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D442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83B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2</w:t>
            </w:r>
          </w:p>
        </w:tc>
      </w:tr>
      <w:tr w:rsidR="00AC2D9A" w:rsidRPr="00AC13D5" w14:paraId="04B77935" w14:textId="77777777" w:rsidTr="00192896">
        <w:trPr>
          <w:trHeight w:val="4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5A7" w14:textId="77777777" w:rsidR="00AC2D9A" w:rsidRPr="00AC13D5" w:rsidRDefault="00AC2D9A" w:rsidP="00D608C8">
            <w:pPr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มหาวิทยาลัยแม่โจ้ - ชุมพร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6C26" w14:textId="77777777" w:rsidR="00AC2D9A" w:rsidRPr="00AC13D5" w:rsidRDefault="00AC2D9A" w:rsidP="00D608C8">
            <w:pPr>
              <w:jc w:val="center"/>
              <w:rPr>
                <w:sz w:val="28"/>
                <w:cs/>
              </w:rPr>
            </w:pPr>
            <w:r w:rsidRPr="00AC13D5">
              <w:rPr>
                <w:sz w:val="28"/>
                <w:cs/>
              </w:rPr>
              <w:t>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2FF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EA2" w14:textId="77777777" w:rsidR="00AC2D9A" w:rsidRPr="00AC13D5" w:rsidRDefault="00AC2D9A" w:rsidP="00D608C8">
            <w:pPr>
              <w:jc w:val="center"/>
              <w:rPr>
                <w:sz w:val="28"/>
              </w:rPr>
            </w:pPr>
            <w:r w:rsidRPr="00AC13D5">
              <w:rPr>
                <w:sz w:val="28"/>
                <w:cs/>
              </w:rPr>
              <w:t>3</w:t>
            </w:r>
          </w:p>
        </w:tc>
      </w:tr>
    </w:tbl>
    <w:p w14:paraId="0DB19D41" w14:textId="77777777" w:rsidR="00AC2D9A" w:rsidRPr="00AC13D5" w:rsidRDefault="00AC2D9A" w:rsidP="00D608C8">
      <w:pPr>
        <w:rPr>
          <w:color w:val="000000"/>
          <w:sz w:val="28"/>
        </w:rPr>
      </w:pPr>
      <w:r w:rsidRPr="00AC13D5">
        <w:rPr>
          <w:color w:val="000000"/>
          <w:sz w:val="28"/>
          <w:cs/>
        </w:rPr>
        <w:t xml:space="preserve">* </w:t>
      </w:r>
      <w:r w:rsidRPr="00AC13D5">
        <w:rPr>
          <w:sz w:val="28"/>
          <w:cs/>
        </w:rPr>
        <w:t>คณะผลิตกรรมการเกษตร ระบุเป็นภาพรวม จำนวนห้องปฏิบัติการ/ห้องบรรยาย/ห้องประชุม  140  ห้อง</w:t>
      </w:r>
    </w:p>
    <w:p w14:paraId="71EA8686" w14:textId="77777777" w:rsidR="00AC2D9A" w:rsidRPr="00AC13D5" w:rsidRDefault="00AC2D9A" w:rsidP="00D608C8">
      <w:pPr>
        <w:rPr>
          <w:color w:val="000000"/>
          <w:sz w:val="28"/>
        </w:rPr>
      </w:pPr>
      <w:r w:rsidRPr="00AC13D5">
        <w:rPr>
          <w:sz w:val="28"/>
          <w:cs/>
        </w:rPr>
        <w:t xml:space="preserve">** วิทยาลัยนานาชาติ </w:t>
      </w:r>
      <w:r w:rsidRPr="00AC13D5">
        <w:rPr>
          <w:color w:val="000000"/>
          <w:sz w:val="28"/>
          <w:cs/>
        </w:rPr>
        <w:t xml:space="preserve"> ปัจจุบันอยู่ในระหว่างการดำเนินการปรับปรุงอาคารสถานที่ </w:t>
      </w:r>
    </w:p>
    <w:p w14:paraId="4D37C08F" w14:textId="77777777" w:rsidR="00AC2D9A" w:rsidRPr="00AC13D5" w:rsidRDefault="00AC2D9A" w:rsidP="00D608C8">
      <w:pPr>
        <w:pStyle w:val="a6"/>
        <w:spacing w:before="0" w:beforeAutospacing="0" w:after="0" w:afterAutospacing="0"/>
        <w:rPr>
          <w:rFonts w:ascii="TH Niramit AS" w:hAnsi="TH Niramit AS" w:cs="TH Niramit AS"/>
          <w:color w:val="FF0000"/>
          <w:sz w:val="32"/>
          <w:cs/>
        </w:rPr>
      </w:pPr>
    </w:p>
    <w:p w14:paraId="6EE30DC8" w14:textId="7ED58B04" w:rsidR="00AC2D9A" w:rsidRPr="00AC13D5" w:rsidRDefault="00AC2D9A" w:rsidP="00D608C8">
      <w:pPr>
        <w:pStyle w:val="a6"/>
        <w:spacing w:before="0" w:beforeAutospacing="0" w:after="0" w:afterAutospacing="0"/>
        <w:rPr>
          <w:rFonts w:ascii="TH Niramit AS" w:hAnsi="TH Niramit AS" w:cs="TH Niramit AS"/>
          <w:color w:val="000000"/>
          <w:sz w:val="32"/>
        </w:rPr>
      </w:pPr>
      <w:r w:rsidRPr="00AC13D5">
        <w:rPr>
          <w:rFonts w:ascii="TH Niramit AS" w:hAnsi="TH Niramit AS" w:cs="TH Niramit AS"/>
          <w:sz w:val="32"/>
          <w:cs/>
        </w:rPr>
        <w:t xml:space="preserve">นอกจากอาคารส่วนกลาง และอาคารส่วนของคณะ/วิทยาลัย แล้ว </w:t>
      </w:r>
      <w:r w:rsidRPr="00AC13D5">
        <w:rPr>
          <w:rFonts w:ascii="TH Niramit AS" w:hAnsi="TH Niramit AS" w:cs="TH Niramit AS"/>
          <w:color w:val="000000"/>
          <w:sz w:val="32"/>
          <w:cs/>
        </w:rPr>
        <w:t xml:space="preserve">มหาวิทยาลัยยังมีห้องปฏิบัติการกลางที่อยู่การดูแลของสถาบันบริการตรวจสอบคุณภาพและมาตรฐานผลิตภัณฑ์เป็นห้องปฏิบัติการที่มุ่งเน้นงานบริการวิเคราะห์ทดสอบทางวิทยาศาสตร์ในตัวอย่างด้านอาหาร สินค้าการเกษตร และผลิตภัณฑ์ ตามระบบมาตรฐานห้องปฏิบัติการ </w:t>
      </w:r>
      <w:r w:rsidRPr="00AC13D5">
        <w:rPr>
          <w:rFonts w:ascii="TH Niramit AS" w:hAnsi="TH Niramit AS" w:cs="TH Niramit AS"/>
          <w:color w:val="000000"/>
          <w:sz w:val="32"/>
        </w:rPr>
        <w:t>ISO</w:t>
      </w:r>
      <w:r w:rsidRPr="00AC13D5">
        <w:rPr>
          <w:rFonts w:ascii="TH Niramit AS" w:hAnsi="TH Niramit AS" w:cs="TH Niramit AS"/>
          <w:color w:val="000000"/>
          <w:sz w:val="32"/>
          <w:cs/>
        </w:rPr>
        <w:t>/</w:t>
      </w:r>
      <w:r w:rsidRPr="00AC13D5">
        <w:rPr>
          <w:rFonts w:ascii="TH Niramit AS" w:hAnsi="TH Niramit AS" w:cs="TH Niramit AS"/>
          <w:color w:val="000000"/>
          <w:sz w:val="32"/>
        </w:rPr>
        <w:t xml:space="preserve">IEC 17025 </w:t>
      </w:r>
      <w:r w:rsidRPr="00AC13D5">
        <w:rPr>
          <w:rFonts w:ascii="TH Niramit AS" w:hAnsi="TH Niramit AS" w:cs="TH Niramit AS"/>
          <w:color w:val="000000"/>
          <w:sz w:val="32"/>
          <w:cs/>
        </w:rPr>
        <w:t>ที่นักศึกษาและอาจารย์ผู้สอนสามารถใช้บริการได้ตาม</w:t>
      </w:r>
      <w:hyperlink r:id="rId8" w:history="1">
        <w:r w:rsidRPr="00AC13D5">
          <w:rPr>
            <w:rStyle w:val="a4"/>
            <w:rFonts w:cs="TH Niramit AS"/>
            <w:sz w:val="32"/>
            <w:cs/>
          </w:rPr>
          <w:t>แบบคำขอใช้บริการ</w:t>
        </w:r>
      </w:hyperlink>
      <w:r w:rsidRPr="00AC13D5">
        <w:rPr>
          <w:rFonts w:ascii="TH Niramit AS" w:hAnsi="TH Niramit AS" w:cs="TH Niramit AS"/>
          <w:color w:val="000000"/>
          <w:sz w:val="32"/>
          <w:cs/>
        </w:rPr>
        <w:t xml:space="preserve"> รวมทั้ง</w:t>
      </w:r>
      <w:hyperlink r:id="rId9" w:history="1">
        <w:r w:rsidRPr="00AC13D5">
          <w:rPr>
            <w:rStyle w:val="a4"/>
            <w:rFonts w:cs="TH Niramit AS"/>
            <w:sz w:val="32"/>
            <w:cs/>
          </w:rPr>
          <w:t>ให้บริการเครื่องมือวิเคราะห์ทางวิทยาศาสตร์</w:t>
        </w:r>
      </w:hyperlink>
      <w:r w:rsidRPr="00AC13D5">
        <w:rPr>
          <w:rFonts w:ascii="TH Niramit AS" w:hAnsi="TH Niramit AS" w:cs="TH Niramit AS"/>
          <w:color w:val="000000"/>
          <w:sz w:val="32"/>
          <w:cs/>
        </w:rPr>
        <w:t xml:space="preserve"> สำหรับการทำปัญหาพิเศษ งานวิจัย และโครงการต่าง</w:t>
      </w:r>
      <w:r w:rsidR="000B3A8A">
        <w:rPr>
          <w:rFonts w:ascii="TH Niramit AS" w:hAnsi="TH Niramit AS" w:cs="TH Niramit AS" w:hint="cs"/>
          <w:color w:val="000000"/>
          <w:sz w:val="32"/>
          <w:cs/>
        </w:rPr>
        <w:t xml:space="preserve"> </w:t>
      </w:r>
      <w:r w:rsidRPr="00AC13D5">
        <w:rPr>
          <w:rFonts w:ascii="TH Niramit AS" w:hAnsi="TH Niramit AS" w:cs="TH Niramit AS"/>
          <w:color w:val="000000"/>
          <w:sz w:val="32"/>
          <w:cs/>
        </w:rPr>
        <w:t>ๆ แก่นักศึกษา นักวิชาการ อาจารย์ นักวิจัย ตลอดจน</w:t>
      </w:r>
      <w:hyperlink r:id="rId10" w:history="1">
        <w:r w:rsidRPr="00AC13D5">
          <w:rPr>
            <w:rStyle w:val="a4"/>
            <w:rFonts w:cs="TH Niramit AS"/>
            <w:sz w:val="32"/>
            <w:cs/>
          </w:rPr>
          <w:t>บริการให้คำปรึกษาด้านการใช้เครื่องมือจากนักวิทยาศาสตร์ บริการอบรมให้ความรู้เกี่ยวกับการใช้เครื่องมือด้านวิทยาศาสตร์ และด้านระบบมาตรฐานห้องปฏิบัติการที่เกี่ยวข้องกับวิชาที่เรียน แก่นักศึกษาในระดับปริญญาตรี โท เอก</w:t>
        </w:r>
      </w:hyperlink>
      <w:r w:rsidRPr="00AC13D5">
        <w:rPr>
          <w:rFonts w:ascii="TH Niramit AS" w:hAnsi="TH Niramit AS" w:cs="TH Niramit AS"/>
          <w:color w:val="000000"/>
          <w:sz w:val="32"/>
          <w:cs/>
        </w:rPr>
        <w:t xml:space="preserve"> ทั้งภายในมหาวิทยาลัยและหน่วยงานภายนอก โดยมีห้องปฏิบัติการเพื่อรองรับการปฏิบัติงานดังกล่าวทั้งหมด </w:t>
      </w:r>
      <w:r w:rsidRPr="00AC13D5">
        <w:rPr>
          <w:rFonts w:ascii="TH Niramit AS" w:hAnsi="TH Niramit AS" w:cs="TH Niramit AS"/>
          <w:color w:val="000000"/>
          <w:sz w:val="32"/>
        </w:rPr>
        <w:t xml:space="preserve">9 </w:t>
      </w:r>
      <w:r w:rsidRPr="00AC13D5">
        <w:rPr>
          <w:rFonts w:ascii="TH Niramit AS" w:hAnsi="TH Niramit AS" w:cs="TH Niramit AS"/>
          <w:color w:val="000000"/>
          <w:sz w:val="32"/>
          <w:cs/>
        </w:rPr>
        <w:t>ห้อง ได้แก่</w:t>
      </w:r>
    </w:p>
    <w:p w14:paraId="179497B6" w14:textId="77777777" w:rsidR="00AC2D9A" w:rsidRPr="00AC13D5" w:rsidRDefault="00AC2D9A" w:rsidP="00D608C8">
      <w:pPr>
        <w:ind w:firstLine="72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 xml:space="preserve">1. ห้องปฏิบัติการ </w:t>
      </w:r>
      <w:r w:rsidRPr="00AC13D5">
        <w:rPr>
          <w:sz w:val="32"/>
          <w:szCs w:val="32"/>
        </w:rPr>
        <w:t>HPLC, LCMS</w:t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  <w:cs/>
        </w:rPr>
        <w:t xml:space="preserve">2. ห้องปฏิบัติการ </w:t>
      </w:r>
      <w:r w:rsidRPr="00AC13D5">
        <w:rPr>
          <w:sz w:val="32"/>
          <w:szCs w:val="32"/>
        </w:rPr>
        <w:t>GC, GCMS</w:t>
      </w:r>
    </w:p>
    <w:p w14:paraId="3A8CE3E1" w14:textId="77777777" w:rsidR="00AC2D9A" w:rsidRPr="00AC13D5" w:rsidRDefault="00AC2D9A" w:rsidP="00D608C8">
      <w:pPr>
        <w:ind w:firstLine="72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 xml:space="preserve">3. ห้องปฏิบัติการ </w:t>
      </w:r>
      <w:r w:rsidRPr="00AC13D5">
        <w:rPr>
          <w:sz w:val="32"/>
          <w:szCs w:val="32"/>
        </w:rPr>
        <w:t>AAS</w:t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  <w:cs/>
        </w:rPr>
        <w:t xml:space="preserve">4. ห้องปฏิบัติการ </w:t>
      </w:r>
      <w:r w:rsidRPr="00AC13D5">
        <w:rPr>
          <w:sz w:val="32"/>
          <w:szCs w:val="32"/>
        </w:rPr>
        <w:t>ICPMS</w:t>
      </w:r>
    </w:p>
    <w:p w14:paraId="4A0F0282" w14:textId="77777777" w:rsidR="00AC2D9A" w:rsidRPr="00AC13D5" w:rsidRDefault="00AC2D9A" w:rsidP="00D608C8">
      <w:pPr>
        <w:ind w:firstLine="72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 xml:space="preserve">5. ห้องปฏิบัติการ </w:t>
      </w:r>
      <w:r w:rsidRPr="00AC13D5">
        <w:rPr>
          <w:sz w:val="32"/>
          <w:szCs w:val="32"/>
        </w:rPr>
        <w:t>Proximate</w:t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</w:rPr>
        <w:tab/>
      </w:r>
      <w:r w:rsidRPr="00AC13D5">
        <w:rPr>
          <w:sz w:val="32"/>
          <w:szCs w:val="32"/>
          <w:cs/>
        </w:rPr>
        <w:t>6. ห้องปฏิบัติการจุลชีววิทยา</w:t>
      </w:r>
    </w:p>
    <w:p w14:paraId="3CE011EA" w14:textId="77777777" w:rsidR="00AC2D9A" w:rsidRPr="00AC13D5" w:rsidRDefault="00AC2D9A" w:rsidP="00D608C8">
      <w:pPr>
        <w:ind w:left="72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>7. ห้องปฏิบัติการพันธุศาสตร์ชีวโมเลกุล</w:t>
      </w:r>
      <w:r w:rsidRPr="00AC13D5">
        <w:rPr>
          <w:sz w:val="32"/>
          <w:szCs w:val="32"/>
          <w:cs/>
        </w:rPr>
        <w:tab/>
      </w:r>
      <w:r w:rsidRPr="00AC13D5">
        <w:rPr>
          <w:sz w:val="32"/>
          <w:szCs w:val="32"/>
          <w:cs/>
        </w:rPr>
        <w:tab/>
        <w:t>8. ห้องปฏิบัติการกล้องจุลทรรศน์อิเล็กตรอน</w:t>
      </w:r>
      <w:r w:rsidRPr="00AC13D5">
        <w:rPr>
          <w:sz w:val="32"/>
          <w:szCs w:val="32"/>
          <w:cs/>
        </w:rPr>
        <w:br/>
        <w:t>9. ห้องปฏิบัติการสำหรับใช้เตรียมตัวอย่างที่เป็นเครื่องมือขั้นพื้นฐาน</w:t>
      </w:r>
    </w:p>
    <w:p w14:paraId="7B1C0BEE" w14:textId="77777777" w:rsidR="00AC2D9A" w:rsidRPr="00AC13D5" w:rsidRDefault="00AC2D9A" w:rsidP="00D608C8">
      <w:pPr>
        <w:ind w:firstLine="1440"/>
        <w:jc w:val="thaiDistribute"/>
        <w:rPr>
          <w:sz w:val="32"/>
          <w:szCs w:val="32"/>
        </w:rPr>
      </w:pPr>
    </w:p>
    <w:p w14:paraId="7E02A610" w14:textId="77777777" w:rsidR="00AC2D9A" w:rsidRDefault="00AC2D9A" w:rsidP="00D608C8">
      <w:pPr>
        <w:ind w:firstLine="1440"/>
        <w:jc w:val="thaiDistribute"/>
        <w:rPr>
          <w:sz w:val="32"/>
          <w:szCs w:val="32"/>
        </w:rPr>
      </w:pPr>
      <w:r w:rsidRPr="00AC13D5">
        <w:rPr>
          <w:sz w:val="32"/>
          <w:szCs w:val="32"/>
          <w:cs/>
        </w:rPr>
        <w:t>นอกเหนือจากอาคารที่ใช้ในการจัดการเรียนการสอนแล้ว มหาวิทยาลัยแม่โจ้ยังมีพื้นที่ที่ใช้ในการฝึกปฏิบัติด้านการเกษตรที่ไร่ฝึกวัดวิเวกฯ โครงการพระราชดำริบ้านโปง ฟาร์มมหาวิทยาลัย และศูนย์พัฒนาโครงการหลวง เป็นต้น และในปี 2563 ได้มีการลงนามความร่วมมือ (</w:t>
      </w:r>
      <w:r w:rsidRPr="00AC13D5">
        <w:rPr>
          <w:sz w:val="32"/>
          <w:szCs w:val="32"/>
        </w:rPr>
        <w:t>MOU</w:t>
      </w:r>
      <w:r w:rsidRPr="00AC13D5">
        <w:rPr>
          <w:sz w:val="32"/>
          <w:szCs w:val="32"/>
          <w:cs/>
        </w:rPr>
        <w:t>) กับศิษย์เก่า และอยู่ระหว่างเสนอร่างบันทึกข้อต</w:t>
      </w:r>
      <w:r>
        <w:rPr>
          <w:rFonts w:hint="cs"/>
          <w:sz w:val="32"/>
          <w:szCs w:val="32"/>
          <w:cs/>
        </w:rPr>
        <w:t>ก</w:t>
      </w:r>
      <w:r w:rsidRPr="00AC13D5">
        <w:rPr>
          <w:sz w:val="32"/>
          <w:szCs w:val="32"/>
          <w:cs/>
        </w:rPr>
        <w:t>ลงโครงการอุทยานมหาวิทยาลัยแม่โจ้ 100 ปี (</w:t>
      </w:r>
      <w:r w:rsidRPr="00AC13D5">
        <w:rPr>
          <w:sz w:val="32"/>
          <w:szCs w:val="32"/>
        </w:rPr>
        <w:t>MOA</w:t>
      </w:r>
      <w:r w:rsidRPr="00AC13D5">
        <w:rPr>
          <w:sz w:val="32"/>
          <w:szCs w:val="32"/>
          <w:cs/>
        </w:rPr>
        <w:t>) เพื่อตกลง</w:t>
      </w:r>
      <w:r w:rsidRPr="00AC13D5">
        <w:rPr>
          <w:sz w:val="32"/>
          <w:szCs w:val="32"/>
          <w:cs/>
        </w:rPr>
        <w:lastRenderedPageBreak/>
        <w:t>ความร่วมมือด้านการให้องค์ความรู้ในเชิงวิชาการในการจัดทำโครงการมหาวิทยาลัยทางวิชาการ “โครงการอุทยานมหาวิทยาลัยแม่โจ้ 100 ปี (</w:t>
      </w:r>
      <w:proofErr w:type="spellStart"/>
      <w:r w:rsidRPr="00AC13D5">
        <w:rPr>
          <w:sz w:val="32"/>
          <w:szCs w:val="32"/>
        </w:rPr>
        <w:t>Maejo</w:t>
      </w:r>
      <w:proofErr w:type="spellEnd"/>
      <w:r w:rsidRPr="00AC13D5">
        <w:rPr>
          <w:sz w:val="32"/>
          <w:szCs w:val="32"/>
        </w:rPr>
        <w:t xml:space="preserve"> Centennial Botanical Park</w:t>
      </w:r>
      <w:r w:rsidRPr="00AC13D5">
        <w:rPr>
          <w:sz w:val="32"/>
          <w:szCs w:val="32"/>
          <w:cs/>
        </w:rPr>
        <w:t>) ร่วมกับ</w:t>
      </w:r>
      <w:r>
        <w:rPr>
          <w:rFonts w:hint="cs"/>
          <w:sz w:val="32"/>
          <w:szCs w:val="32"/>
          <w:cs/>
        </w:rPr>
        <w:t xml:space="preserve">ศิษย์เก่า </w:t>
      </w:r>
      <w:r w:rsidRPr="00AC13D5">
        <w:rPr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โดย</w:t>
      </w:r>
      <w:r w:rsidRPr="00AC13D5">
        <w:rPr>
          <w:sz w:val="32"/>
          <w:szCs w:val="32"/>
          <w:cs/>
        </w:rPr>
        <w:t xml:space="preserve">มีวัตถุประสงค์เพื่อพัฒนาพื้นที่ภายในมหาวิทยาลัยแม่โจ้ สำหรับรองรบยุทธศาสตร์การพัฒนามหาวิทยาลัยแม่โจ้สู่ปีที่ 100 (จาก 2477 สู่ 2577) ที่มุ่งสู่การเป็นมหาวิทยาลัยเกษตรอินทรีย์ที่เป็นผู้นำด้านการเกษตรอินทรีย์ของประเทศ เป็นมหาวิทยาลัยสีเขียว ที่เป็นผู้นำด้านการรักษาสิ่งแวดล้อมชั้นนำของประเทศ และเป็นมหาวิทยาลัยเชิงนิเวศที่สามารถเป็นต้นแบบแก่สังคมในการบริหารจัดการใช้ทรัพยากรอย่างคุ้มค่า และเพื่อสร้างแหล่งการเรียนรู้ที่บูรณาการการเรียนการสอน การวิจัย และบริการวิชาการ ซึ่งตอบสนองต่อวัตถุประสงค์ของมหาวิทยาลัยในเรื่องการให้การศึกษา ส่งเสริมวิชาการและวิชาชีพ ทำการสอน วิจัย บริการทางวิชาการและวิชาชีพแก่สังคม ทะนุบำรุงศิลปะและวัฒนธรรม และสิ่งแวดล้อม ตลอดจนเป็นพื้นที่สนับสนุนการดำเนินงานตามภารกิจของมหาวิทยาลัย อาทิ การประชุม ห้องปฏิบัติการนักศึกษาและฐานการเรียนรู้ การท่องเที่ยวเชิงนิเวศน์และการเกษตร การบ่มเพาะวิสาหกิจ และผู้ประกอบการ การฝึกอบรมและสร้างเครือข่าย การออกแบบและฝึกอบรมด้านการจัดสวนและพลังงานทดแทน เป็นสถานที่จัดแสดงและจำหน่ายผลิตภัณฑ์จากผลงานวิจัยของมหาวิทยาลัย เป็นสถานที่จัดแสดงและจำหน่ายผลิตภัณฑ์อาหารและเครื่องดื่มในเชิงธุรกิจ เพื่อให้เกิดรายได้สำหรับใช้ในการดูแลรักษาพื้นที่โครงการ และสร้างพื้นที่บูรณาการการเรียนการสอนระหว่างมหาวิทยาลัยกับศิษย์เก่าและศิษย์ปัจจุบัน เนื้อที่ที่จะดำเนินการประมาณ 10,500 ตารางเมตร (บริเวณสนามวังซ้าย และพื้นที่หลังลานจัตุรัสนานาชาติ อาคารพัฒนาวิสัยทัศน์นักศึกษา) โดยแบ่งพื้นที่ดำเนินงานตามวัตถุประสงค์ของบันทึกข้อตกลง เป็น 2 ส่วน พื้นที่โซน </w:t>
      </w:r>
      <w:r w:rsidRPr="00AC13D5">
        <w:rPr>
          <w:sz w:val="32"/>
          <w:szCs w:val="32"/>
        </w:rPr>
        <w:t>A</w:t>
      </w:r>
      <w:r w:rsidRPr="00AC13D5">
        <w:rPr>
          <w:sz w:val="32"/>
          <w:szCs w:val="32"/>
          <w:cs/>
        </w:rPr>
        <w:t xml:space="preserve"> สร้างเป็นศูนย์เรียนรู้พรรณไม้หายากและพื้นที่การเรียนรู้นอกห้องเรียน พื้นที่โซน </w:t>
      </w:r>
      <w:r w:rsidRPr="00AC13D5">
        <w:rPr>
          <w:sz w:val="32"/>
          <w:szCs w:val="32"/>
        </w:rPr>
        <w:t>B</w:t>
      </w:r>
      <w:r w:rsidRPr="00AC13D5">
        <w:rPr>
          <w:sz w:val="32"/>
          <w:szCs w:val="32"/>
          <w:cs/>
        </w:rPr>
        <w:t xml:space="preserve"> เป็นการสร้างสิ่งปลูกสร้างเพื่อให้บริการอาหารและเครื่องดื่ม รวมถึงสาธิตการทำตลาดอาหารอินทรีย์ โดยใช้วัตถุดิบจากผลผลิตด้านการเกษตรของมหาวิทยาลัย และดำเนินการโดยคู่ความร่วมมือ (</w:t>
      </w:r>
      <w:hyperlink r:id="rId11" w:history="1">
        <w:r w:rsidRPr="00AC13D5">
          <w:rPr>
            <w:rStyle w:val="a4"/>
            <w:sz w:val="32"/>
            <w:szCs w:val="32"/>
            <w:cs/>
          </w:rPr>
          <w:t>เอกสารอ้างอิง เอกสารเกี่ยวกับร่างบันทึกข้อตกลงความร่วมมือ</w:t>
        </w:r>
      </w:hyperlink>
      <w:r w:rsidRPr="00AC13D5">
        <w:rPr>
          <w:sz w:val="32"/>
          <w:szCs w:val="32"/>
          <w:cs/>
        </w:rPr>
        <w:t>โครงการอุทยานมหาวิทยาลัยแม่โจ้ 100 ปี (</w:t>
      </w:r>
      <w:r w:rsidRPr="00AC13D5">
        <w:rPr>
          <w:sz w:val="32"/>
          <w:szCs w:val="32"/>
        </w:rPr>
        <w:t>MOA</w:t>
      </w:r>
      <w:r w:rsidRPr="00AC13D5">
        <w:rPr>
          <w:sz w:val="32"/>
          <w:szCs w:val="32"/>
          <w:cs/>
        </w:rPr>
        <w:t>)</w:t>
      </w:r>
    </w:p>
    <w:p w14:paraId="7FDF9BF2" w14:textId="77777777" w:rsidR="00AC2D9A" w:rsidRPr="00AC13D5" w:rsidRDefault="00AC2D9A" w:rsidP="00D608C8">
      <w:pPr>
        <w:jc w:val="thaiDistribute"/>
        <w:rPr>
          <w:sz w:val="32"/>
          <w:szCs w:val="32"/>
        </w:rPr>
      </w:pPr>
    </w:p>
    <w:p w14:paraId="406E9105" w14:textId="77777777" w:rsidR="00AC2D9A" w:rsidRPr="00C643F0" w:rsidRDefault="00AC2D9A" w:rsidP="00D608C8">
      <w:pPr>
        <w:pStyle w:val="a5"/>
        <w:numPr>
          <w:ilvl w:val="0"/>
          <w:numId w:val="4"/>
        </w:numPr>
        <w:shd w:val="clear" w:color="auto" w:fill="F2F2F2" w:themeFill="background1" w:themeFillShade="F2"/>
        <w:spacing w:after="0" w:line="240" w:lineRule="auto"/>
        <w:ind w:left="426" w:hanging="426"/>
        <w:rPr>
          <w:rFonts w:ascii="TH Niramit AS" w:hAnsi="TH Niramit AS" w:cs="TH Niramit AS"/>
          <w:b/>
          <w:bCs/>
          <w:sz w:val="32"/>
          <w:szCs w:val="32"/>
        </w:rPr>
      </w:pPr>
      <w:r w:rsidRPr="00C643F0">
        <w:rPr>
          <w:rFonts w:ascii="TH Niramit AS" w:hAnsi="TH Niramit AS" w:cs="TH Niramit AS"/>
          <w:b/>
          <w:bCs/>
          <w:sz w:val="32"/>
          <w:szCs w:val="32"/>
          <w:cs/>
        </w:rPr>
        <w:t xml:space="preserve">ด้านการจัดหา บำรุงรักษาวัสดุอุปกรณ์และสถานที่ที่ใช้ในการจัดการเรียนการสอน </w:t>
      </w:r>
    </w:p>
    <w:p w14:paraId="6CBE3B44" w14:textId="41D331B5" w:rsidR="00AC2D9A" w:rsidRPr="0023430F" w:rsidRDefault="00AC2D9A" w:rsidP="00D608C8">
      <w:pPr>
        <w:pStyle w:val="a5"/>
        <w:spacing w:after="0" w:line="240" w:lineRule="auto"/>
        <w:ind w:left="0" w:firstLine="993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AC13D5">
        <w:rPr>
          <w:rFonts w:ascii="TH Niramit AS" w:hAnsi="TH Niramit AS" w:cs="TH Niramit AS"/>
          <w:sz w:val="32"/>
          <w:szCs w:val="32"/>
          <w:cs/>
        </w:rPr>
        <w:t>ในปีงบประมาณ 256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AC13D5">
        <w:rPr>
          <w:rFonts w:ascii="TH Niramit AS" w:hAnsi="TH Niramit AS" w:cs="TH Niramit AS"/>
          <w:sz w:val="32"/>
          <w:szCs w:val="32"/>
          <w:cs/>
        </w:rPr>
        <w:t xml:space="preserve"> (1 ตุลาคม 256</w:t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AC13D5">
        <w:rPr>
          <w:rFonts w:ascii="TH Niramit AS" w:hAnsi="TH Niramit AS" w:cs="TH Niramit AS"/>
          <w:sz w:val="32"/>
          <w:szCs w:val="32"/>
          <w:cs/>
        </w:rPr>
        <w:t xml:space="preserve"> – 30 กันยายน 256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AC13D5">
        <w:rPr>
          <w:rFonts w:ascii="TH Niramit AS" w:hAnsi="TH Niramit AS" w:cs="TH Niramit AS"/>
          <w:sz w:val="32"/>
          <w:szCs w:val="32"/>
          <w:cs/>
        </w:rPr>
        <w:t>) มหาวิทยาลัยได้ดำเนินการจัดสรร</w:t>
      </w:r>
      <w:r w:rsidRPr="00D608C8">
        <w:rPr>
          <w:rFonts w:ascii="TH Niramit AS" w:hAnsi="TH Niramit AS" w:cs="TH Niramit AS"/>
          <w:sz w:val="32"/>
          <w:szCs w:val="32"/>
          <w:cs/>
        </w:rPr>
        <w:t xml:space="preserve">งบประมาณในการจัดหาครุภัณฑ์และสิ่งก่อสร้างให้กับคณะ/วิทยาลัย และหน่วยงานสนับสนุน เป็นจำนวนทั้งสิ้น </w:t>
      </w:r>
      <w:r w:rsidR="0023430F" w:rsidRPr="00D608C8">
        <w:rPr>
          <w:rFonts w:ascii="TH Niramit AS" w:hAnsi="TH Niramit AS" w:cs="TH Niramit AS" w:hint="cs"/>
          <w:sz w:val="32"/>
          <w:szCs w:val="32"/>
          <w:cs/>
        </w:rPr>
        <w:t xml:space="preserve">6,068,880 </w:t>
      </w:r>
      <w:r w:rsidRPr="00D608C8">
        <w:rPr>
          <w:rFonts w:ascii="TH Niramit AS" w:hAnsi="TH Niramit AS" w:cs="TH Niramit AS"/>
          <w:sz w:val="32"/>
          <w:szCs w:val="32"/>
          <w:cs/>
        </w:rPr>
        <w:t xml:space="preserve">บาท  จำแนกเป็นค่าครุภัณฑ์ จำนวน </w:t>
      </w:r>
      <w:r w:rsidR="0023430F" w:rsidRPr="00D608C8">
        <w:rPr>
          <w:rFonts w:ascii="TH Niramit AS" w:hAnsi="TH Niramit AS" w:cs="TH Niramit AS" w:hint="cs"/>
          <w:sz w:val="32"/>
          <w:szCs w:val="32"/>
          <w:cs/>
        </w:rPr>
        <w:t>2,753,780</w:t>
      </w:r>
      <w:r w:rsidRPr="00D608C8">
        <w:rPr>
          <w:rFonts w:ascii="TH Niramit AS" w:hAnsi="TH Niramit AS" w:cs="TH Niramit AS"/>
          <w:sz w:val="32"/>
          <w:szCs w:val="32"/>
          <w:cs/>
        </w:rPr>
        <w:t xml:space="preserve"> บาท ค่าที่ดินและสิ่งก่อสร้าง จำนวน</w:t>
      </w:r>
      <w:r w:rsidR="0023430F" w:rsidRPr="00D608C8">
        <w:rPr>
          <w:rFonts w:ascii="TH Niramit AS" w:hAnsi="TH Niramit AS" w:cs="TH Niramit AS" w:hint="cs"/>
          <w:sz w:val="32"/>
          <w:szCs w:val="32"/>
          <w:cs/>
        </w:rPr>
        <w:t xml:space="preserve"> 3,315,100</w:t>
      </w:r>
      <w:r w:rsidRPr="00D608C8">
        <w:rPr>
          <w:rFonts w:ascii="TH Niramit AS" w:hAnsi="TH Niramit AS" w:cs="TH Niramit AS"/>
          <w:sz w:val="32"/>
          <w:szCs w:val="32"/>
          <w:cs/>
        </w:rPr>
        <w:t xml:space="preserve"> บาท</w:t>
      </w:r>
      <w:r w:rsidR="0023430F" w:rsidRPr="00D608C8">
        <w:rPr>
          <w:rFonts w:ascii="TH Niramit AS" w:hAnsi="TH Niramit AS" w:cs="TH Niramit AS"/>
          <w:sz w:val="32"/>
          <w:szCs w:val="32"/>
        </w:rPr>
        <w:t xml:space="preserve"> </w:t>
      </w:r>
      <w:r w:rsidR="0023430F">
        <w:rPr>
          <w:rFonts w:ascii="TH Niramit AS" w:hAnsi="TH Niramit AS" w:cs="TH Niramit AS" w:hint="cs"/>
          <w:color w:val="FF0000"/>
          <w:sz w:val="32"/>
          <w:szCs w:val="32"/>
          <w:cs/>
        </w:rPr>
        <w:t>(</w:t>
      </w:r>
      <w:hyperlink r:id="rId12" w:history="1">
        <w:r w:rsidR="0023430F" w:rsidRPr="0023430F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23430F" w:rsidRPr="0023430F">
          <w:rPr>
            <w:rStyle w:val="a4"/>
            <w:rFonts w:ascii="TH Niramit AS" w:hAnsi="TH Niramit AS" w:cs="TH Niramit AS"/>
            <w:sz w:val="32"/>
            <w:szCs w:val="32"/>
          </w:rPr>
          <w:t>:</w:t>
        </w:r>
        <w:r w:rsidR="0023430F" w:rsidRPr="0023430F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 งบประมาณค่าครุภัณฑ์และสิ่งก่อสร้าง ปีงบประมาณ 2563</w:t>
        </w:r>
      </w:hyperlink>
      <w:r w:rsidR="0023430F">
        <w:rPr>
          <w:rFonts w:ascii="TH Niramit AS" w:hAnsi="TH Niramit AS" w:cs="TH Niramit AS" w:hint="cs"/>
          <w:color w:val="FF0000"/>
          <w:sz w:val="32"/>
          <w:szCs w:val="32"/>
          <w:cs/>
        </w:rPr>
        <w:t>)</w:t>
      </w:r>
    </w:p>
    <w:p w14:paraId="38CA4889" w14:textId="434D730E" w:rsidR="00D608C8" w:rsidRDefault="00AC2D9A" w:rsidP="00D608C8">
      <w:pPr>
        <w:ind w:firstLine="993"/>
        <w:jc w:val="thaiDistribute"/>
        <w:rPr>
          <w:sz w:val="32"/>
          <w:szCs w:val="32"/>
          <w:cs/>
        </w:rPr>
      </w:pPr>
      <w:r w:rsidRPr="00AC13D5">
        <w:rPr>
          <w:sz w:val="32"/>
          <w:szCs w:val="32"/>
          <w:cs/>
        </w:rPr>
        <w:t xml:space="preserve">วัสดุอุปกรณ์/ครุภัณฑ์สำนักงาน เช่น จอภาพ  </w:t>
      </w:r>
      <w:r w:rsidRPr="00AC13D5">
        <w:rPr>
          <w:sz w:val="32"/>
          <w:szCs w:val="32"/>
        </w:rPr>
        <w:t xml:space="preserve">LCD </w:t>
      </w:r>
      <w:r w:rsidRPr="00AC13D5">
        <w:rPr>
          <w:sz w:val="32"/>
          <w:szCs w:val="32"/>
          <w:cs/>
        </w:rPr>
        <w:t>คอมพิวเตอร์ เครื่องฉายภาพข้ามศีรษะ เครื่องปรับอากาศ เก้าอี้ และไมโครโฟนโต๊ะ เก้าอี้ กระดาน อุปกรณ์อื่น ๆ ที่อยู่ประจำในอาคารแบ่งความรับผิดชอบในการดูแลออกเป็น 2 ส่วน ดังนี้</w:t>
      </w:r>
      <w:r w:rsidR="00D608C8">
        <w:rPr>
          <w:sz w:val="32"/>
          <w:szCs w:val="32"/>
          <w:cs/>
        </w:rPr>
        <w:br w:type="page"/>
      </w:r>
    </w:p>
    <w:p w14:paraId="36ED2F8D" w14:textId="77777777" w:rsidR="00AC2D9A" w:rsidRPr="00A81CDB" w:rsidRDefault="00AC2D9A" w:rsidP="00D608C8">
      <w:pPr>
        <w:pStyle w:val="a5"/>
        <w:numPr>
          <w:ilvl w:val="0"/>
          <w:numId w:val="2"/>
        </w:numPr>
        <w:spacing w:after="0" w:line="240" w:lineRule="auto"/>
        <w:ind w:left="1418" w:hanging="425"/>
        <w:jc w:val="thaiDistribute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A81CD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อาคารส่วนกลาง</w:t>
      </w:r>
    </w:p>
    <w:p w14:paraId="4445FDCD" w14:textId="31F0062A" w:rsidR="00AC2D9A" w:rsidRPr="00AC13D5" w:rsidRDefault="00AC2D9A" w:rsidP="00D608C8">
      <w:pPr>
        <w:pStyle w:val="a5"/>
        <w:spacing w:after="0" w:line="240" w:lineRule="auto"/>
        <w:ind w:left="0" w:firstLine="1418"/>
        <w:jc w:val="thaiDistribute"/>
        <w:rPr>
          <w:rFonts w:ascii="TH Niramit AS" w:eastAsia="Times New Roman" w:hAnsi="TH Niramit AS" w:cs="TH Niramit AS"/>
          <w:color w:val="000000"/>
          <w:sz w:val="32"/>
          <w:szCs w:val="32"/>
          <w:cs/>
        </w:rPr>
      </w:pPr>
      <w:r w:rsidRPr="00AC13D5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มหาวิทยาลัยได้มอบหมายให้สำนักบริหารและพัฒนาวิชาการ และกองกายภาพและสิ่งแวดล้อม ดูแลจัดหา บำรุงรักษา และประเมินผลการจัดหาและบำรุงรักษาวัสดุอุปกรณ์และสถานที่พื้นที่อาคารส่วนกลาง ให้มีความพร้อมใช้จัดการเรียนการสอนอยู่ตลอดเวลา โดย สำนักบริหารและพัฒนาวิชาการ ดูแลรับผิดชอบในการจัดหาวัสดุอุปกรณ์ อุปกรณ์ โสตทัศนูปกรณ์ สิ่งสนับสนุน</w:t>
      </w:r>
      <w:r>
        <w:rPr>
          <w:rFonts w:ascii="TH Niramit AS" w:eastAsia="Times New Roman" w:hAnsi="TH Niramit AS" w:cs="TH Niramit AS"/>
          <w:color w:val="000000"/>
          <w:sz w:val="32"/>
          <w:szCs w:val="32"/>
        </w:rPr>
        <w:br/>
      </w:r>
      <w:r w:rsidRPr="00AC13D5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การเรียนการสอน ประจำห้องเรียน ให้มีความพร้อมใช้จัดการเรียนการสอนอยู่ตลอดเวลา กองกายภาพและสิ่งแวดล้อม ดูแลในเรื่องการบำรุงรักษาวัสดุอุปกรณ์และสถานที่</w:t>
      </w:r>
      <w:r w:rsidR="00534BD8">
        <w:rPr>
          <w:rFonts w:ascii="TH Niramit AS" w:eastAsia="Times New Roman" w:hAnsi="TH Niramit AS" w:cs="TH Niramit AS" w:hint="cs"/>
          <w:color w:val="000000"/>
          <w:sz w:val="32"/>
          <w:szCs w:val="32"/>
          <w:cs/>
        </w:rPr>
        <w:t xml:space="preserve"> </w:t>
      </w:r>
      <w:hyperlink r:id="rId13" w:history="1">
        <w:r w:rsidR="00534BD8" w:rsidRPr="00550908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 xml:space="preserve">(อ้างอิง </w:t>
        </w:r>
        <w:r w:rsidR="00534BD8" w:rsidRPr="00550908">
          <w:rPr>
            <w:rStyle w:val="a4"/>
            <w:rFonts w:ascii="TH Niramit AS" w:eastAsia="Times New Roman" w:hAnsi="TH Niramit AS" w:cs="TH Niramit AS"/>
            <w:sz w:val="32"/>
            <w:szCs w:val="32"/>
          </w:rPr>
          <w:t xml:space="preserve">: </w:t>
        </w:r>
        <w:r w:rsidR="00534BD8" w:rsidRPr="00550908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กระบวนการจัดหา บำรุงรักษา รายการวัสดุอุปกรณ์โสตทัศนูปกรณ์ประจำห้องเรียน)</w:t>
        </w:r>
      </w:hyperlink>
    </w:p>
    <w:p w14:paraId="4C26898C" w14:textId="1DDA2B89" w:rsidR="00AC2D9A" w:rsidRPr="00D608C8" w:rsidRDefault="00AC2D9A" w:rsidP="00D608C8">
      <w:pPr>
        <w:pStyle w:val="a5"/>
        <w:spacing w:after="0" w:line="240" w:lineRule="auto"/>
        <w:ind w:left="0" w:firstLine="1418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D608C8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ด้านการจัดหา</w:t>
      </w:r>
      <w:r w:rsidRPr="00D608C8">
        <w:rPr>
          <w:rFonts w:ascii="TH Niramit AS" w:eastAsia="Times New Roman" w:hAnsi="TH Niramit AS" w:cs="TH Niramit AS"/>
          <w:sz w:val="32"/>
          <w:szCs w:val="32"/>
          <w:cs/>
        </w:rPr>
        <w:t xml:space="preserve"> ในปีงบประมาณ 256</w:t>
      </w:r>
      <w:r w:rsidRPr="00D608C8">
        <w:rPr>
          <w:rFonts w:ascii="TH Niramit AS" w:eastAsia="Times New Roman" w:hAnsi="TH Niramit AS" w:cs="TH Niramit AS" w:hint="cs"/>
          <w:sz w:val="32"/>
          <w:szCs w:val="32"/>
          <w:cs/>
        </w:rPr>
        <w:t>3</w:t>
      </w:r>
      <w:r w:rsidRPr="00D608C8">
        <w:rPr>
          <w:rFonts w:ascii="TH Niramit AS" w:eastAsia="Times New Roman" w:hAnsi="TH Niramit AS" w:cs="TH Niramit AS"/>
          <w:sz w:val="32"/>
          <w:szCs w:val="32"/>
          <w:cs/>
        </w:rPr>
        <w:t xml:space="preserve"> สำนักบริหารและพัฒนาวิชาการได้มีการจัดหา</w:t>
      </w:r>
      <w:r w:rsidR="00D61059" w:rsidRPr="00D608C8">
        <w:rPr>
          <w:rFonts w:ascii="TH Niramit AS" w:hAnsi="TH Niramit AS" w:cs="TH Niramit AS"/>
          <w:sz w:val="32"/>
          <w:szCs w:val="32"/>
          <w:cs/>
        </w:rPr>
        <w:t>บำรุงซ่อมแซม วัสดุอุปกรณ์ ในอาคารเรียนส่วนกลาง</w:t>
      </w:r>
      <w:r w:rsidR="00D61059" w:rsidRPr="00D608C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608C8">
        <w:rPr>
          <w:rFonts w:ascii="TH Niramit AS" w:eastAsia="Times New Roman" w:hAnsi="TH Niramit AS" w:cs="TH Niramit AS"/>
          <w:sz w:val="32"/>
          <w:szCs w:val="32"/>
          <w:cs/>
        </w:rPr>
        <w:t xml:space="preserve">เป็นจำนวนเงินทั้งสิ้น </w:t>
      </w:r>
      <w:r w:rsidR="00D61059" w:rsidRPr="00D608C8">
        <w:rPr>
          <w:rFonts w:ascii="TH Niramit AS" w:eastAsia="Times New Roman" w:hAnsi="TH Niramit AS" w:cs="TH Niramit AS" w:hint="cs"/>
          <w:sz w:val="32"/>
          <w:szCs w:val="32"/>
          <w:cs/>
        </w:rPr>
        <w:t>228,240</w:t>
      </w:r>
      <w:r w:rsidRPr="00D608C8">
        <w:rPr>
          <w:rFonts w:ascii="TH Niramit AS" w:eastAsia="Times New Roman" w:hAnsi="TH Niramit AS" w:cs="TH Niramit AS"/>
          <w:sz w:val="32"/>
          <w:szCs w:val="32"/>
          <w:cs/>
        </w:rPr>
        <w:t xml:space="preserve"> บาท </w:t>
      </w:r>
    </w:p>
    <w:p w14:paraId="7D77A529" w14:textId="77777777" w:rsidR="00AC2D9A" w:rsidRPr="00AC13D5" w:rsidRDefault="00AC2D9A" w:rsidP="00D608C8">
      <w:pPr>
        <w:ind w:firstLine="1440"/>
        <w:jc w:val="thaiDistribute"/>
        <w:rPr>
          <w:sz w:val="32"/>
          <w:szCs w:val="32"/>
        </w:rPr>
      </w:pPr>
      <w:r w:rsidRPr="00AC13D5">
        <w:rPr>
          <w:b/>
          <w:bCs/>
          <w:sz w:val="32"/>
          <w:szCs w:val="32"/>
          <w:cs/>
        </w:rPr>
        <w:t>ด้านการบำรุงรักษา</w:t>
      </w:r>
      <w:r w:rsidRPr="00AC13D5">
        <w:rPr>
          <w:sz w:val="32"/>
          <w:szCs w:val="32"/>
          <w:cs/>
        </w:rPr>
        <w:t xml:space="preserve"> เจ้าหน้าที่ประจำอาคารเรียนรวมส่วนกลาง มีการตรวจสอบวัสดุ อุปกรณ์ โสตทัศนูปกรณ์ สิ่งสนับสนุนการเรียนการสอน ประจำห้องเรียน และระบบสาธารณูปโภคพื้นฐานประจำอาคารเรียน ได้แก่ ไฟฟ้า แสงสว่าง ลิฟท์ อุปกรณ์ไฟฟ้าอื่น ๆ ภายในอาคาร/ห้องเรียน ระบบประปาและสุขาภิบาล ตลอดจนระบบแสงสว่างโดยรอบอาคาร เป็นประจำทุกวัน เมื่อเกิดเหตุขัดข้องของระบบต่าง ๆ ภายในอาคาร/ห้องเรียน และโดยรอบอาคาร จะมีการเข้าตรวจสอบและทำการแก้ไขซ่อมแซมเบื้องต้นให้สามารถใช้งานได้ตามปกติ ทั้งนี้</w:t>
      </w:r>
      <w:r>
        <w:rPr>
          <w:rFonts w:hint="cs"/>
          <w:sz w:val="32"/>
          <w:szCs w:val="32"/>
          <w:cs/>
        </w:rPr>
        <w:t xml:space="preserve"> </w:t>
      </w:r>
      <w:r w:rsidRPr="00AC13D5">
        <w:rPr>
          <w:sz w:val="32"/>
          <w:szCs w:val="32"/>
          <w:cs/>
        </w:rPr>
        <w:t>หากไม่สามารถแก้ไขได้ จะแบ่งการดำเนินการเป็น 2 ส่วนด้วยกัน</w:t>
      </w:r>
      <w:r>
        <w:rPr>
          <w:rFonts w:hint="cs"/>
          <w:sz w:val="32"/>
          <w:szCs w:val="32"/>
          <w:cs/>
        </w:rPr>
        <w:t xml:space="preserve"> </w:t>
      </w:r>
      <w:r w:rsidRPr="00AC13D5">
        <w:rPr>
          <w:sz w:val="32"/>
          <w:szCs w:val="32"/>
          <w:cs/>
        </w:rPr>
        <w:t xml:space="preserve">คือ </w:t>
      </w:r>
    </w:p>
    <w:p w14:paraId="720805E9" w14:textId="43B259C4" w:rsidR="00AC2D9A" w:rsidRPr="00AC13D5" w:rsidRDefault="00AC2D9A" w:rsidP="00D608C8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C13D5">
        <w:rPr>
          <w:rFonts w:ascii="TH Niramit AS" w:eastAsia="Times New Roman" w:hAnsi="TH Niramit AS" w:cs="TH Niramit AS"/>
          <w:sz w:val="32"/>
          <w:szCs w:val="32"/>
          <w:cs/>
        </w:rPr>
        <w:t xml:space="preserve">รายการวัสดุ อุปกรณ์ โสตทัศนูปกรณ์ สิ่งสนับสนุนการเรียนการสอน ประจำห้องเรียน จะประสานงานขอใบเสนอราคาจากร้าน ส่งให้นักวิชาการพัสดุสำนักบริหารฯ ดำเนินการจัดซื้อ/จัดสั่งอุปกรณ์ต่อไป </w:t>
      </w:r>
    </w:p>
    <w:p w14:paraId="38D7AAC4" w14:textId="77777777" w:rsidR="00AC2D9A" w:rsidRPr="0089340D" w:rsidRDefault="00AC2D9A" w:rsidP="00D608C8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1134"/>
        <w:rPr>
          <w:rFonts w:ascii="TH Niramit AS" w:eastAsia="Times New Roman" w:hAnsi="TH Niramit AS" w:cs="TH Niramit AS"/>
          <w:sz w:val="32"/>
          <w:szCs w:val="32"/>
        </w:rPr>
      </w:pPr>
      <w:r w:rsidRPr="0089340D">
        <w:rPr>
          <w:rFonts w:ascii="TH Niramit AS" w:eastAsia="Times New Roman" w:hAnsi="TH Niramit AS" w:cs="TH Niramit AS"/>
          <w:sz w:val="32"/>
          <w:szCs w:val="32"/>
          <w:cs/>
        </w:rPr>
        <w:t xml:space="preserve">ระบบสาธารณูปโภคพื้นฐานประจำอาคารเรียน ได้แก่ ไฟฟ้า แสงสว่าง ลิฟท์ อุปกรณ์ไฟฟ้าอื่น ๆ ภายในอาคาร/ห้องเรียน ระบบประปาและสุขาภิบาล จะประสานงานไปยังกองกายภาพและสิ่งแวดล้อม เพื่อเข้าดำเนินการตรวจสอบ แก้ไข ซ่อมแซมต่อไป </w:t>
      </w:r>
    </w:p>
    <w:p w14:paraId="354EF7FA" w14:textId="0A85A3D4" w:rsidR="0089340D" w:rsidRDefault="00D61059" w:rsidP="00D608C8">
      <w:pPr>
        <w:pStyle w:val="a5"/>
        <w:spacing w:after="0" w:line="240" w:lineRule="auto"/>
        <w:ind w:left="0" w:firstLine="1418"/>
        <w:jc w:val="thaiDistribute"/>
        <w:rPr>
          <w:rFonts w:ascii="TH Niramit AS" w:eastAsia="Times New Roman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="00AC2D9A" w:rsidRPr="0089340D">
        <w:rPr>
          <w:rFonts w:ascii="TH Niramit AS" w:hAnsi="TH Niramit AS" w:cs="TH Niramit AS"/>
          <w:color w:val="000000"/>
          <w:sz w:val="32"/>
          <w:szCs w:val="32"/>
          <w:cs/>
        </w:rPr>
        <w:t>ได้มีการ</w:t>
      </w:r>
      <w:hyperlink r:id="rId14" w:history="1">
        <w:r w:rsidR="00AC2D9A" w:rsidRPr="0089340D">
          <w:rPr>
            <w:rStyle w:val="a4"/>
            <w:rFonts w:ascii="TH Niramit AS" w:hAnsi="TH Niramit AS" w:cs="TH Niramit AS"/>
            <w:sz w:val="32"/>
            <w:szCs w:val="32"/>
            <w:cs/>
          </w:rPr>
          <w:t>สำรวจความพึงพอใจการใช้ห้องเรียนและสิ่งสนับสนุนการเรียนการสอน</w:t>
        </w:r>
      </w:hyperlink>
      <w:r w:rsidR="00AC2D9A" w:rsidRPr="0089340D">
        <w:rPr>
          <w:rFonts w:ascii="TH Niramit AS" w:hAnsi="TH Niramit AS" w:cs="TH Niramit AS"/>
          <w:sz w:val="32"/>
          <w:szCs w:val="32"/>
          <w:cs/>
        </w:rPr>
        <w:t xml:space="preserve"> พร้อมทั้งได้นำปัญหาและข้อเสนอแนะที่ได้จากการสำรวจแจ้งให้ก</w:t>
      </w:r>
      <w:r w:rsidR="00D040B2">
        <w:rPr>
          <w:rFonts w:ascii="TH Niramit AS" w:hAnsi="TH Niramit AS" w:cs="TH Niramit AS"/>
          <w:sz w:val="32"/>
          <w:szCs w:val="32"/>
          <w:cs/>
        </w:rPr>
        <w:t>ับหน่วยงานที่</w:t>
      </w:r>
      <w:r w:rsidR="00D040B2" w:rsidRPr="00755317">
        <w:rPr>
          <w:rFonts w:ascii="TH Niramit AS" w:hAnsi="TH Niramit AS" w:cs="TH Niramit AS"/>
          <w:sz w:val="32"/>
          <w:szCs w:val="32"/>
          <w:cs/>
        </w:rPr>
        <w:t>เกี่ยวข้อง</w:t>
      </w:r>
      <w:r w:rsidR="00C27A98" w:rsidRPr="00D608C8">
        <w:rPr>
          <w:rFonts w:ascii="TH Niramit AS" w:hAnsi="TH Niramit AS" w:cs="TH Niramit AS" w:hint="cs"/>
          <w:sz w:val="32"/>
          <w:szCs w:val="32"/>
          <w:cs/>
        </w:rPr>
        <w:t xml:space="preserve"> เพื่อทำการปรับปรุง ซ่อมแซมแก้ไข หรือวางแผนในการจัดหางบประมาณ เพื่อจัดซื้อวัสดุ อุปกรณ์ ให้มีความเพียงพอ ทันสมัย พร้อมใช้งานในปีต่อไป หรือจัดทำแผนการจัดหาสิ่งก่อสร้างและครุภัณฑ์ และที่เกี่ยวข้องในระยะ 5 ปี เช่น ด้านเทคโนโลยี ห้อง </w:t>
      </w:r>
      <w:r w:rsidR="00C27A98" w:rsidRPr="00D608C8">
        <w:rPr>
          <w:rFonts w:ascii="TH Niramit AS" w:hAnsi="TH Niramit AS" w:cs="TH Niramit AS"/>
          <w:sz w:val="32"/>
          <w:szCs w:val="32"/>
        </w:rPr>
        <w:t xml:space="preserve">LAB </w:t>
      </w:r>
      <w:r w:rsidR="00C27A98" w:rsidRPr="00D608C8">
        <w:rPr>
          <w:rFonts w:ascii="TH Niramit AS" w:hAnsi="TH Niramit AS" w:cs="TH Niramit AS" w:hint="cs"/>
          <w:sz w:val="32"/>
          <w:szCs w:val="32"/>
          <w:cs/>
        </w:rPr>
        <w:t xml:space="preserve">อุปกรณ์สำหรับการเรียน </w:t>
      </w:r>
      <w:r w:rsidR="000960A5" w:rsidRPr="00755317">
        <w:rPr>
          <w:rFonts w:ascii="TH Niramit AS" w:hAnsi="TH Niramit AS" w:cs="TH Niramit AS" w:hint="cs"/>
          <w:sz w:val="32"/>
          <w:szCs w:val="32"/>
          <w:cs/>
        </w:rPr>
        <w:t xml:space="preserve">(อ้างอิง </w:t>
      </w:r>
      <w:r w:rsidR="000960A5" w:rsidRPr="00755317">
        <w:rPr>
          <w:rFonts w:ascii="TH Niramit AS" w:hAnsi="TH Niramit AS" w:cs="TH Niramit AS"/>
          <w:sz w:val="32"/>
          <w:szCs w:val="32"/>
        </w:rPr>
        <w:t>:</w:t>
      </w:r>
      <w:r w:rsidR="000960A5" w:rsidRPr="0075531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15" w:history="1">
        <w:r w:rsidR="000960A5" w:rsidRPr="00755317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แผนจัดหาสิ่งก่อสร้างและครุภัณฑ์</w:t>
        </w:r>
      </w:hyperlink>
      <w:r w:rsidR="000960A5" w:rsidRPr="00755317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="00D040B2" w:rsidRPr="00755317">
        <w:rPr>
          <w:rFonts w:ascii="TH Niramit AS" w:hAnsi="TH Niramit AS" w:cs="TH Niramit AS"/>
          <w:sz w:val="32"/>
          <w:szCs w:val="32"/>
          <w:cs/>
        </w:rPr>
        <w:t>โดย</w:t>
      </w:r>
      <w:r w:rsidR="00AC2D9A" w:rsidRPr="00755317">
        <w:rPr>
          <w:rFonts w:ascii="TH Niramit AS" w:hAnsi="TH Niramit AS" w:cs="TH Niramit AS"/>
          <w:sz w:val="32"/>
          <w:szCs w:val="32"/>
          <w:cs/>
        </w:rPr>
        <w:t>จากผลการสำรวจพบว่า ปัญหาที่พบมากที่สุด คือ ควรซ่อมเครื่องปรับอากาศ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อย่างเร่งด่วนเมื่อมีปัญหา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 xml:space="preserve"> และ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ควรตรวจสอบห้อง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เรียน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 xml:space="preserve">อย่างสม่ำเสมอและแก้ไขให้พร้อมเรียนเสมอ 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อีกทั้ง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ควรมีอุปกรณ์ที่เอื้อต่อการสอนออนไลน์ ห้องคอม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พิวเตอร์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ยังไม่ทันสมัย บางเครื่อง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ทำงาน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ช้า บางเครื่องใช้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งาน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ไม่ได้ สำหรับบางโปรแกรมที่ต้องใช้ไม่สามารถโหลดได้เพราะ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lastRenderedPageBreak/>
        <w:t>คอมพิวเตอร์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เก่าเกินไป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ทำให้มีปัญหาต่อการเรียน สำหรับคนที่ไม่มี</w:t>
      </w:r>
      <w:r w:rsidR="00B65082" w:rsidRPr="0089340D">
        <w:rPr>
          <w:rFonts w:ascii="TH Niramit AS" w:hAnsi="TH Niramit AS" w:cs="TH Niramit AS"/>
          <w:sz w:val="32"/>
          <w:szCs w:val="32"/>
          <w:cs/>
        </w:rPr>
        <w:t>คอมพิวเตอร์</w:t>
      </w:r>
      <w:proofErr w:type="spellStart"/>
      <w:r w:rsidR="00B65082" w:rsidRPr="0089340D">
        <w:rPr>
          <w:rFonts w:ascii="TH Niramit AS" w:hAnsi="TH Niramit AS" w:cs="TH Niramit AS"/>
          <w:sz w:val="32"/>
          <w:szCs w:val="32"/>
          <w:cs/>
        </w:rPr>
        <w:t>โน๊ต</w:t>
      </w:r>
      <w:proofErr w:type="spellEnd"/>
      <w:r w:rsidR="00B65082" w:rsidRPr="0089340D">
        <w:rPr>
          <w:rFonts w:ascii="TH Niramit AS" w:hAnsi="TH Niramit AS" w:cs="TH Niramit AS"/>
          <w:sz w:val="32"/>
          <w:szCs w:val="32"/>
          <w:cs/>
        </w:rPr>
        <w:t>บุ๊ค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มาเองหรือบาง</w:t>
      </w:r>
      <w:r w:rsidR="00B65082" w:rsidRPr="0089340D">
        <w:rPr>
          <w:rFonts w:ascii="TH Niramit AS" w:hAnsi="TH Niramit AS" w:cs="TH Niramit AS"/>
          <w:sz w:val="32"/>
          <w:szCs w:val="32"/>
          <w:cs/>
        </w:rPr>
        <w:t>ครั้งก็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ต้องใช้ของตัวเองแทนที่จะใช้ของมหา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วิทยา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 xml:space="preserve">ลัย 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รวมถึงการให้บริการของ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เจ้าหน้าที่สนับสนุน</w:t>
      </w:r>
      <w:r w:rsidR="00BC249A" w:rsidRPr="0089340D">
        <w:rPr>
          <w:rFonts w:ascii="TH Niramit AS" w:hAnsi="TH Niramit AS" w:cs="TH Niramit AS"/>
          <w:sz w:val="32"/>
          <w:szCs w:val="32"/>
          <w:cs/>
        </w:rPr>
        <w:t>ใน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 xml:space="preserve">การลงโปรแกรมที่จะใช้ให้ครบและพร้อมใช้งาน </w:t>
      </w:r>
      <w:r w:rsidR="006726CB" w:rsidRPr="0089340D">
        <w:rPr>
          <w:rFonts w:ascii="TH Niramit AS" w:hAnsi="TH Niramit AS" w:cs="TH Niramit AS"/>
          <w:sz w:val="32"/>
          <w:szCs w:val="32"/>
          <w:cs/>
        </w:rPr>
        <w:t>และการ</w:t>
      </w:r>
      <w:r w:rsidR="00AC2D9A" w:rsidRPr="0089340D">
        <w:rPr>
          <w:rFonts w:ascii="TH Niramit AS" w:hAnsi="TH Niramit AS" w:cs="TH Niramit AS"/>
          <w:sz w:val="32"/>
          <w:szCs w:val="32"/>
          <w:cs/>
        </w:rPr>
        <w:t>ทำความสะอาดเปลี่ยนน้ำยาทำความสะอาดโต๊ะ</w:t>
      </w:r>
      <w:r w:rsidR="006726CB" w:rsidRPr="0089340D">
        <w:rPr>
          <w:rFonts w:ascii="TH Niramit AS" w:hAnsi="TH Niramit AS" w:cs="TH Niramit AS"/>
          <w:sz w:val="32"/>
          <w:szCs w:val="32"/>
          <w:cs/>
        </w:rPr>
        <w:t>ด้วย</w:t>
      </w:r>
      <w:r w:rsidR="0089340D" w:rsidRPr="0089340D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6" w:history="1">
        <w:r w:rsidR="0089340D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 xml:space="preserve">(อ้างอิง </w:t>
        </w:r>
        <w:r w:rsidR="0089340D" w:rsidRPr="00BA7F60">
          <w:rPr>
            <w:rStyle w:val="a4"/>
            <w:rFonts w:ascii="TH Niramit AS" w:eastAsia="Times New Roman" w:hAnsi="TH Niramit AS" w:cs="TH Niramit AS"/>
            <w:sz w:val="32"/>
            <w:szCs w:val="32"/>
          </w:rPr>
          <w:t xml:space="preserve">: </w:t>
        </w:r>
        <w:r w:rsidR="0089340D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 xml:space="preserve">กระบวนการจัดหา บำรุงรักษา </w:t>
        </w:r>
        <w:r w:rsidR="00550908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ระบบสาธารณูปโภคพื้นฐาน</w:t>
        </w:r>
        <w:r w:rsidR="0089340D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ประจำห้องเรียน)</w:t>
        </w:r>
      </w:hyperlink>
    </w:p>
    <w:p w14:paraId="6A19D00D" w14:textId="77777777" w:rsidR="00AC2D9A" w:rsidRPr="009D3BE4" w:rsidRDefault="00AC2D9A" w:rsidP="00D608C8">
      <w:pPr>
        <w:pStyle w:val="a5"/>
        <w:spacing w:after="0" w:line="240" w:lineRule="auto"/>
        <w:ind w:left="993" w:firstLine="447"/>
        <w:rPr>
          <w:rFonts w:ascii="TH Niramit AS" w:hAnsi="TH Niramit AS" w:cs="TH Niramit AS"/>
          <w:b/>
          <w:bCs/>
          <w:sz w:val="32"/>
          <w:szCs w:val="32"/>
        </w:rPr>
      </w:pPr>
      <w:r w:rsidRPr="009D3BE4">
        <w:rPr>
          <w:rFonts w:ascii="TH Niramit AS" w:hAnsi="TH Niramit AS" w:cs="TH Niramit AS" w:hint="cs"/>
          <w:b/>
          <w:bCs/>
          <w:sz w:val="32"/>
          <w:szCs w:val="32"/>
          <w:cs/>
        </w:rPr>
        <w:t>ด้าน</w:t>
      </w:r>
      <w:r w:rsidRPr="009D3BE4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สถานที่ที่ใช้ในการจัดการเรียนการสอน </w:t>
      </w:r>
    </w:p>
    <w:p w14:paraId="7B4F6A7F" w14:textId="604B0BD4" w:rsidR="00AC2D9A" w:rsidRDefault="00AC2D9A" w:rsidP="00D608C8">
      <w:pPr>
        <w:ind w:firstLine="1440"/>
        <w:jc w:val="thaiDistribute"/>
        <w:rPr>
          <w:sz w:val="32"/>
          <w:szCs w:val="32"/>
        </w:rPr>
      </w:pPr>
      <w:r w:rsidRPr="009D3BE4">
        <w:rPr>
          <w:rFonts w:hint="cs"/>
          <w:sz w:val="32"/>
          <w:szCs w:val="32"/>
          <w:cs/>
        </w:rPr>
        <w:t>ดำเนินการปรับปรุง</w:t>
      </w:r>
      <w:r w:rsidRPr="009D3BE4">
        <w:rPr>
          <w:sz w:val="32"/>
          <w:szCs w:val="32"/>
          <w:cs/>
        </w:rPr>
        <w:t xml:space="preserve">อาคารเรียนรวม 80 ปี จำนวน 2 ห้อง เป็นจำนวนเงินทั้งสิ้น 3,000,000 บาท  </w:t>
      </w:r>
      <w:r w:rsidRPr="009D3BE4">
        <w:rPr>
          <w:rFonts w:hint="cs"/>
          <w:sz w:val="32"/>
          <w:szCs w:val="32"/>
          <w:cs/>
        </w:rPr>
        <w:t>โดยปรับปรุงห้องใน</w:t>
      </w:r>
      <w:r w:rsidRPr="009D3BE4">
        <w:rPr>
          <w:sz w:val="32"/>
          <w:szCs w:val="32"/>
          <w:cs/>
        </w:rPr>
        <w:t xml:space="preserve">ชั้น 3 และชั้น 4 ให้เป็นห้องเรียนพร้อมอุปกรณ์สื่อการเรียนการสอน จำนวน 1 ห้อง และปรับปรุงโครงสร้างห้องไว้รองรับการจัดพื้นที่ห้องเรียนในรูปแบบ </w:t>
      </w:r>
      <w:r w:rsidR="00651D71">
        <w:rPr>
          <w:sz w:val="32"/>
          <w:szCs w:val="32"/>
        </w:rPr>
        <w:t>C</w:t>
      </w:r>
      <w:r w:rsidRPr="009D3BE4">
        <w:rPr>
          <w:sz w:val="32"/>
          <w:szCs w:val="32"/>
        </w:rPr>
        <w:t>o</w:t>
      </w:r>
      <w:r w:rsidRPr="009D3BE4">
        <w:rPr>
          <w:sz w:val="32"/>
          <w:szCs w:val="32"/>
          <w:cs/>
        </w:rPr>
        <w:t xml:space="preserve"> - </w:t>
      </w:r>
      <w:r w:rsidRPr="009D3BE4">
        <w:rPr>
          <w:sz w:val="32"/>
          <w:szCs w:val="32"/>
        </w:rPr>
        <w:t xml:space="preserve">working </w:t>
      </w:r>
      <w:r w:rsidR="00651D71">
        <w:rPr>
          <w:sz w:val="32"/>
          <w:szCs w:val="32"/>
        </w:rPr>
        <w:t>S</w:t>
      </w:r>
      <w:r w:rsidRPr="009D3BE4">
        <w:rPr>
          <w:sz w:val="32"/>
          <w:szCs w:val="32"/>
        </w:rPr>
        <w:t xml:space="preserve">pace </w:t>
      </w:r>
      <w:r w:rsidRPr="009D3BE4">
        <w:rPr>
          <w:sz w:val="32"/>
          <w:szCs w:val="32"/>
          <w:cs/>
        </w:rPr>
        <w:t xml:space="preserve">จำนวน 1 ห้อง </w:t>
      </w:r>
      <w:r w:rsidRPr="009D3BE4">
        <w:rPr>
          <w:rFonts w:hint="cs"/>
          <w:sz w:val="32"/>
          <w:szCs w:val="32"/>
          <w:cs/>
        </w:rPr>
        <w:t xml:space="preserve">(อ้างอิง </w:t>
      </w:r>
      <w:r w:rsidRPr="009D3BE4">
        <w:rPr>
          <w:sz w:val="32"/>
          <w:szCs w:val="32"/>
          <w:cs/>
        </w:rPr>
        <w:t>:</w:t>
      </w:r>
      <w:r w:rsidRPr="009D3BE4">
        <w:rPr>
          <w:rFonts w:hint="cs"/>
          <w:sz w:val="32"/>
          <w:szCs w:val="32"/>
          <w:cs/>
        </w:rPr>
        <w:t xml:space="preserve"> </w:t>
      </w:r>
      <w:hyperlink r:id="rId17" w:history="1">
        <w:r w:rsidRPr="009D3BE4">
          <w:rPr>
            <w:rStyle w:val="a4"/>
            <w:rFonts w:hint="cs"/>
            <w:sz w:val="32"/>
            <w:szCs w:val="32"/>
            <w:cs/>
          </w:rPr>
          <w:t>รูปภาพการปรับปรุงอาคารเรียนรวม 80 ปี</w:t>
        </w:r>
      </w:hyperlink>
      <w:r w:rsidRPr="009D3BE4"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 </w:t>
      </w:r>
    </w:p>
    <w:p w14:paraId="7BDAA0E0" w14:textId="77777777" w:rsidR="00A81CDB" w:rsidRPr="0088701C" w:rsidRDefault="00A81CDB" w:rsidP="00D608C8">
      <w:pPr>
        <w:ind w:firstLine="1440"/>
        <w:jc w:val="thaiDistribute"/>
        <w:rPr>
          <w:sz w:val="32"/>
          <w:szCs w:val="32"/>
          <w:cs/>
        </w:rPr>
      </w:pPr>
    </w:p>
    <w:p w14:paraId="1891FEA0" w14:textId="77777777" w:rsidR="00AC2D9A" w:rsidRPr="00A81CDB" w:rsidRDefault="00AC2D9A" w:rsidP="00D608C8">
      <w:pPr>
        <w:pStyle w:val="a5"/>
        <w:numPr>
          <w:ilvl w:val="0"/>
          <w:numId w:val="2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A81CDB">
        <w:rPr>
          <w:rFonts w:ascii="TH Niramit AS" w:hAnsi="TH Niramit AS" w:cs="TH Niramit AS"/>
          <w:b/>
          <w:bCs/>
          <w:sz w:val="32"/>
          <w:szCs w:val="32"/>
          <w:cs/>
        </w:rPr>
        <w:t>อาคารส่วนของคณะ/วิทยาลัย</w:t>
      </w:r>
    </w:p>
    <w:p w14:paraId="33E1EF2E" w14:textId="77777777" w:rsidR="00AC2D9A" w:rsidRPr="00AC13D5" w:rsidRDefault="00AC2D9A" w:rsidP="00D608C8">
      <w:pPr>
        <w:pStyle w:val="a5"/>
        <w:tabs>
          <w:tab w:val="left" w:pos="1701"/>
        </w:tabs>
        <w:spacing w:after="0" w:line="240" w:lineRule="auto"/>
        <w:ind w:left="0" w:firstLine="187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AC13D5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มหาวิทยาลัยมอบหมายให้แต่ละคณะ/ วิทยาลัย รับผิดชอบดูแลและจัดหา </w:t>
      </w:r>
      <w:r w:rsidRPr="00AC13D5">
        <w:rPr>
          <w:rFonts w:ascii="TH Niramit AS" w:hAnsi="TH Niramit AS" w:cs="TH Niramit AS"/>
          <w:sz w:val="32"/>
          <w:szCs w:val="32"/>
          <w:cs/>
        </w:rPr>
        <w:t xml:space="preserve">บำรุงรักษาวัสดุ อุปกรณ์ </w:t>
      </w:r>
      <w:r w:rsidRPr="00AC13D5">
        <w:rPr>
          <w:rFonts w:ascii="TH Niramit AS" w:hAnsi="TH Niramit AS" w:cs="TH Niramit AS"/>
          <w:color w:val="000000"/>
          <w:sz w:val="32"/>
          <w:szCs w:val="32"/>
          <w:cs/>
        </w:rPr>
        <w:t xml:space="preserve">โสตทัศนูปกรณ์ สิ่งสนับสนุนการเรียนการสอน ประจำห้องเรียน ให้มีความพร้อมใช้การจัดเรียนการสอนอยู่ตลอดเวลา </w:t>
      </w:r>
    </w:p>
    <w:p w14:paraId="7DA1943E" w14:textId="77777777" w:rsidR="00AC2D9A" w:rsidRPr="00AC13D5" w:rsidRDefault="00AC2D9A" w:rsidP="00D608C8">
      <w:pPr>
        <w:pStyle w:val="a5"/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C13D5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 xml:space="preserve">  ทั้งนี้ นักศึกษา</w:t>
      </w:r>
      <w:r w:rsidRPr="00AC13D5">
        <w:rPr>
          <w:rFonts w:ascii="TH Niramit AS" w:hAnsi="TH Niramit AS" w:cs="TH Niramit AS"/>
          <w:sz w:val="32"/>
          <w:szCs w:val="32"/>
          <w:cs/>
        </w:rPr>
        <w:t>แต่ละคณะสามารถแจ้งความต้องการวัสดุอุปกรณ์ผ่านช่องทาง</w:t>
      </w:r>
      <w:r>
        <w:rPr>
          <w:rFonts w:ascii="TH Niramit AS" w:hAnsi="TH Niramit AS" w:cs="TH Niramit AS"/>
          <w:sz w:val="32"/>
          <w:szCs w:val="32"/>
        </w:rPr>
        <w:br/>
      </w:r>
      <w:r w:rsidRPr="00AC13D5">
        <w:rPr>
          <w:rFonts w:ascii="TH Niramit AS" w:hAnsi="TH Niramit AS" w:cs="TH Niramit AS"/>
          <w:sz w:val="32"/>
          <w:szCs w:val="32"/>
          <w:cs/>
        </w:rPr>
        <w:t>ต่าง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C13D5">
        <w:rPr>
          <w:rFonts w:ascii="TH Niramit AS" w:hAnsi="TH Niramit AS" w:cs="TH Niramit AS"/>
          <w:sz w:val="32"/>
          <w:szCs w:val="32"/>
          <w:cs/>
        </w:rPr>
        <w:t>ๆ อาทิเช่น สายตรงผู้บริหาร แบบแสดงความคิดเห็น การแจ้งผ่านอาจารย์ที่ปรึกษา การแจ้งผ่านสโมสรนักศึกษา หรือสามารถเข้าพบผู้บริหารได้โดยตรงเพื่อรับฟังความคิดเห็น ข้อเสนอแนะ เพื่อจะนำไปปรับปรุงพัฒนาให้มีความพร้อมใช้ ทันสมัยและตอบสนองความต้องการจำเป็นของการจัด</w:t>
      </w:r>
      <w:r>
        <w:rPr>
          <w:rFonts w:ascii="TH Niramit AS" w:hAnsi="TH Niramit AS" w:cs="TH Niramit AS"/>
          <w:sz w:val="32"/>
          <w:szCs w:val="32"/>
        </w:rPr>
        <w:br/>
      </w:r>
      <w:r w:rsidRPr="00AC13D5">
        <w:rPr>
          <w:rFonts w:ascii="TH Niramit AS" w:hAnsi="TH Niramit AS" w:cs="TH Niramit AS"/>
          <w:sz w:val="32"/>
          <w:szCs w:val="32"/>
          <w:cs/>
        </w:rPr>
        <w:t xml:space="preserve">การเรียนการสอนและการฝึกปฏิบัติ </w:t>
      </w:r>
    </w:p>
    <w:p w14:paraId="3AC11B3D" w14:textId="77777777" w:rsidR="00AC2D9A" w:rsidRPr="00AC13D5" w:rsidRDefault="00AC2D9A" w:rsidP="00D608C8">
      <w:pPr>
        <w:pStyle w:val="a5"/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AC13D5">
        <w:rPr>
          <w:rFonts w:ascii="TH Niramit AS" w:hAnsi="TH Niramit AS" w:cs="TH Niramit AS"/>
          <w:b/>
          <w:bCs/>
          <w:sz w:val="32"/>
          <w:szCs w:val="32"/>
          <w:cs/>
        </w:rPr>
        <w:tab/>
        <w:t>ในด้านการจัดหาวัสดุอุปกรณ์ สำหรับการเรียนการสอน</w:t>
      </w:r>
      <w:r w:rsidRPr="00AC13D5">
        <w:rPr>
          <w:rFonts w:ascii="TH Niramit AS" w:hAnsi="TH Niramit AS" w:cs="TH Niramit AS"/>
          <w:sz w:val="32"/>
          <w:szCs w:val="32"/>
          <w:cs/>
        </w:rPr>
        <w:t xml:space="preserve"> คณะ/วิทยาลัย มีการสำรวจความต้องการ/ความจำเป็นด้านวัสดุอุปกรณ์ และครุภัณฑ์ ไปยังหลักสูตร รวบรวมจัดทำแผนการจัดซื้อวัสดุ ครุภัณฑ์ เพื่อบรรจุไว้ในคำของบประมาณประจำปี เสนอต่อที่ประชุมคณะ/ผู้บริหารคณะ เสนอต่อมหาวิทยาลัยต่อไป </w:t>
      </w:r>
    </w:p>
    <w:p w14:paraId="0E034266" w14:textId="15DB692A" w:rsidR="00AC2D9A" w:rsidRDefault="00AC2D9A" w:rsidP="00D608C8">
      <w:pPr>
        <w:pStyle w:val="a7"/>
        <w:jc w:val="thaiDistribute"/>
        <w:rPr>
          <w:rFonts w:cs="TH Niramit AS"/>
          <w:sz w:val="32"/>
          <w:szCs w:val="32"/>
        </w:rPr>
      </w:pPr>
      <w:r w:rsidRPr="0025501F">
        <w:rPr>
          <w:rFonts w:cs="TH Niramit AS"/>
          <w:color w:val="FF0000"/>
          <w:sz w:val="32"/>
          <w:szCs w:val="32"/>
          <w:cs/>
        </w:rPr>
        <w:tab/>
      </w:r>
      <w:r w:rsidRPr="0025501F">
        <w:rPr>
          <w:rFonts w:cs="TH Niramit AS"/>
          <w:b/>
          <w:bCs/>
          <w:color w:val="FF0000"/>
          <w:sz w:val="32"/>
          <w:szCs w:val="32"/>
          <w:cs/>
        </w:rPr>
        <w:tab/>
      </w:r>
      <w:r w:rsidRPr="009D3BE4">
        <w:rPr>
          <w:rFonts w:cs="TH Niramit AS"/>
          <w:b/>
          <w:bCs/>
          <w:sz w:val="32"/>
          <w:szCs w:val="32"/>
          <w:cs/>
        </w:rPr>
        <w:t xml:space="preserve">ในการบำรุงรักษาอาคารสถานที่ ระบบสาธารณูปโภคพื้นฐาน </w:t>
      </w:r>
      <w:r w:rsidRPr="009D3BE4">
        <w:rPr>
          <w:rFonts w:cs="TH Niramit AS"/>
          <w:sz w:val="32"/>
          <w:szCs w:val="32"/>
          <w:cs/>
        </w:rPr>
        <w:t>เช่น ระบบไฟฟ้า</w:t>
      </w:r>
      <w:r w:rsidRPr="00AC13D5">
        <w:rPr>
          <w:rFonts w:cs="TH Niramit AS"/>
          <w:sz w:val="32"/>
          <w:szCs w:val="32"/>
          <w:cs/>
        </w:rPr>
        <w:t xml:space="preserve">แสงสว่างภายในและภายนอกอาคาร ระบบประปาและสุขาภิบาล อุปกรณ์สื่อการสอนในห้องเรียนและห้องปฏิบัติการ </w:t>
      </w:r>
      <w:r w:rsidRPr="009D3BE4">
        <w:rPr>
          <w:rFonts w:cs="TH Niramit AS" w:hint="cs"/>
          <w:sz w:val="32"/>
          <w:szCs w:val="32"/>
          <w:cs/>
        </w:rPr>
        <w:t xml:space="preserve">ฯลฯ หน่วยงานมีแผนการบำรุงรักษาสิ่งสนับสนุนการเรียนการสอน การซ่อมแซมห้องเรียนที่ชำรุด การจัดหางบประมาณ และการดำเนินการอื่น ๆ ที่เกี่ยวข้อง ซึ่งกองกายภาพและสิ่งแวดล้อม ได้ประสานหน่วยงานและดำเนินการรวบรวมแผนการบำรุงรักษาและที่เกี่ยวข้อง จากคณะ/หน่วยงาน เพื่อจัดทำแผนการบำรุงรักษาสิ่งสนับสนุนการเรียนการสอน การให้บริการซ่อมแซมห้องเรียนที่ชำรุดในภาพรวมของมหาวิทยาลัย (อ้างอิง </w:t>
      </w:r>
      <w:r w:rsidRPr="009D3BE4">
        <w:rPr>
          <w:rFonts w:cs="TH Niramit AS"/>
          <w:sz w:val="32"/>
          <w:szCs w:val="32"/>
          <w:cs/>
        </w:rPr>
        <w:t>:</w:t>
      </w:r>
      <w:r w:rsidRPr="009D3BE4">
        <w:rPr>
          <w:rFonts w:cs="TH Niramit AS" w:hint="cs"/>
          <w:sz w:val="32"/>
          <w:szCs w:val="32"/>
          <w:cs/>
        </w:rPr>
        <w:t xml:space="preserve"> </w:t>
      </w:r>
      <w:hyperlink r:id="rId18" w:history="1">
        <w:r w:rsidRPr="009D3BE4">
          <w:rPr>
            <w:rStyle w:val="a4"/>
            <w:rFonts w:cs="TH Niramit AS"/>
            <w:sz w:val="24"/>
            <w:szCs w:val="32"/>
            <w:cs/>
          </w:rPr>
          <w:t>แผนการบำรุงรักษาสิ่งสนับสนุนการเรียนการสอน</w:t>
        </w:r>
      </w:hyperlink>
      <w:r w:rsidRPr="009D3BE4">
        <w:rPr>
          <w:rFonts w:cs="TH Niramit AS"/>
          <w:sz w:val="24"/>
          <w:szCs w:val="32"/>
          <w:cs/>
        </w:rPr>
        <w:t xml:space="preserve"> การ</w:t>
      </w:r>
      <w:r w:rsidRPr="009D3BE4">
        <w:rPr>
          <w:rFonts w:cs="TH Niramit AS" w:hint="cs"/>
          <w:sz w:val="24"/>
          <w:szCs w:val="32"/>
          <w:cs/>
        </w:rPr>
        <w:t>ให้บริการ</w:t>
      </w:r>
      <w:r w:rsidRPr="009D3BE4">
        <w:rPr>
          <w:rFonts w:cs="TH Niramit AS"/>
          <w:sz w:val="24"/>
          <w:szCs w:val="32"/>
          <w:cs/>
        </w:rPr>
        <w:t>ซ่อมแซมห้องเรียน</w:t>
      </w:r>
      <w:r w:rsidRPr="009D3BE4">
        <w:rPr>
          <w:rFonts w:cs="TH Niramit AS" w:hint="cs"/>
          <w:sz w:val="24"/>
          <w:szCs w:val="32"/>
          <w:cs/>
        </w:rPr>
        <w:t xml:space="preserve">ที่ชำรุด) ในการดำเนินการบำรุงรักษาอาคารสถานที่ ระบบสาธารณูปโภคพื้นฐานต่าง ๆ </w:t>
      </w:r>
      <w:r w:rsidRPr="009D3BE4">
        <w:rPr>
          <w:rFonts w:cs="TH Niramit AS"/>
          <w:sz w:val="32"/>
          <w:szCs w:val="32"/>
          <w:cs/>
        </w:rPr>
        <w:t>คณะ/วิทยาลัย ได้มอบหมายให้เจ้าหน้าที่</w:t>
      </w:r>
      <w:r w:rsidRPr="009D3BE4">
        <w:rPr>
          <w:rFonts w:cs="TH Niramit AS" w:hint="cs"/>
          <w:sz w:val="32"/>
          <w:szCs w:val="32"/>
          <w:cs/>
        </w:rPr>
        <w:t>/ช่าง</w:t>
      </w:r>
      <w:r w:rsidRPr="009D3BE4">
        <w:rPr>
          <w:rFonts w:cs="TH Niramit AS"/>
          <w:sz w:val="32"/>
          <w:szCs w:val="32"/>
          <w:cs/>
        </w:rPr>
        <w:t>เทคนิค</w:t>
      </w:r>
      <w:r w:rsidRPr="009D3BE4">
        <w:rPr>
          <w:rFonts w:cs="TH Niramit AS" w:hint="cs"/>
          <w:sz w:val="32"/>
          <w:szCs w:val="32"/>
          <w:cs/>
        </w:rPr>
        <w:t>ของหน่วยงาน</w:t>
      </w:r>
      <w:r w:rsidRPr="009D3BE4">
        <w:rPr>
          <w:rFonts w:cs="TH Niramit AS"/>
          <w:sz w:val="32"/>
          <w:szCs w:val="32"/>
          <w:cs/>
        </w:rPr>
        <w:t>เป็น</w:t>
      </w:r>
      <w:r w:rsidRPr="009D3BE4">
        <w:rPr>
          <w:rFonts w:cs="TH Niramit AS"/>
          <w:sz w:val="32"/>
          <w:szCs w:val="32"/>
          <w:cs/>
        </w:rPr>
        <w:lastRenderedPageBreak/>
        <w:t>ผู้ดูแลรับผิดชอบ</w:t>
      </w:r>
      <w:r w:rsidRPr="009D3BE4">
        <w:rPr>
          <w:rFonts w:cs="TH Niramit AS" w:hint="cs"/>
          <w:sz w:val="32"/>
          <w:szCs w:val="32"/>
          <w:cs/>
        </w:rPr>
        <w:t>ใน</w:t>
      </w:r>
      <w:r w:rsidRPr="009D3BE4">
        <w:rPr>
          <w:rFonts w:cs="TH Niramit AS"/>
          <w:sz w:val="32"/>
          <w:szCs w:val="32"/>
          <w:cs/>
        </w:rPr>
        <w:t>การตรวจสอบ ซ่อมแซม และบำรุงรักษา ให้มีความพร้อมใช้</w:t>
      </w:r>
      <w:r w:rsidRPr="009D3BE4">
        <w:rPr>
          <w:rFonts w:cs="TH Niramit AS" w:hint="cs"/>
          <w:sz w:val="32"/>
          <w:szCs w:val="32"/>
          <w:cs/>
        </w:rPr>
        <w:t>ใน</w:t>
      </w:r>
      <w:r w:rsidRPr="009D3BE4">
        <w:rPr>
          <w:rFonts w:cs="TH Niramit AS"/>
          <w:sz w:val="32"/>
          <w:szCs w:val="32"/>
          <w:cs/>
        </w:rPr>
        <w:t xml:space="preserve">การจัดเรียนการสอน กรณีที่มีการตรวจพบความชำรุด เสียหาย </w:t>
      </w:r>
      <w:r w:rsidRPr="009D3BE4">
        <w:rPr>
          <w:rFonts w:cs="TH Niramit AS" w:hint="cs"/>
          <w:sz w:val="32"/>
          <w:szCs w:val="32"/>
          <w:cs/>
        </w:rPr>
        <w:t>และ</w:t>
      </w:r>
      <w:r w:rsidRPr="009D3BE4">
        <w:rPr>
          <w:rFonts w:cs="TH Niramit AS"/>
          <w:sz w:val="32"/>
          <w:szCs w:val="32"/>
          <w:cs/>
        </w:rPr>
        <w:t>ไม่สามารถซ่อมแซมได้ จะ</w:t>
      </w:r>
      <w:r w:rsidRPr="009D3BE4">
        <w:rPr>
          <w:rFonts w:cs="TH Niramit AS" w:hint="cs"/>
          <w:sz w:val="32"/>
          <w:szCs w:val="32"/>
          <w:cs/>
        </w:rPr>
        <w:t>แจ้งไปยังกองกายภาพและสิ่งแวดล้อม เพื่อตรวจสอบหรือ</w:t>
      </w:r>
      <w:r w:rsidRPr="009D3BE4">
        <w:rPr>
          <w:rFonts w:cs="TH Niramit AS"/>
          <w:sz w:val="32"/>
          <w:szCs w:val="32"/>
          <w:cs/>
        </w:rPr>
        <w:t>ดำเนินการ</w:t>
      </w:r>
      <w:r w:rsidRPr="009D3BE4">
        <w:rPr>
          <w:rFonts w:cs="TH Niramit AS" w:hint="cs"/>
          <w:sz w:val="32"/>
          <w:szCs w:val="32"/>
          <w:cs/>
        </w:rPr>
        <w:t>ซ่อมแซมโดยคณะ/หน่วยงานจะเป็นผู้รับผิดชอบค่าใช้จ่ายเอง</w:t>
      </w:r>
      <w:r w:rsidRPr="00AC13D5">
        <w:rPr>
          <w:rFonts w:cs="TH Niramit AS"/>
          <w:sz w:val="32"/>
          <w:szCs w:val="32"/>
          <w:cs/>
        </w:rPr>
        <w:t xml:space="preserve"> </w:t>
      </w:r>
    </w:p>
    <w:p w14:paraId="0E8A68C7" w14:textId="7C0F168D" w:rsidR="0089340D" w:rsidRPr="00AC13D5" w:rsidRDefault="00AB0512" w:rsidP="00D608C8">
      <w:pPr>
        <w:pStyle w:val="a5"/>
        <w:spacing w:after="0" w:line="240" w:lineRule="auto"/>
        <w:ind w:left="0"/>
        <w:jc w:val="thaiDistribute"/>
        <w:rPr>
          <w:rFonts w:ascii="TH Niramit AS" w:eastAsia="Times New Roman" w:hAnsi="TH Niramit AS" w:cs="TH Niramit AS"/>
          <w:color w:val="000000"/>
          <w:sz w:val="32"/>
          <w:szCs w:val="32"/>
          <w:cs/>
        </w:rPr>
      </w:pPr>
      <w:hyperlink r:id="rId19" w:history="1">
        <w:r w:rsidR="0089340D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 xml:space="preserve">(อ้างอิง </w:t>
        </w:r>
        <w:r w:rsidR="0089340D" w:rsidRPr="00BA7F60">
          <w:rPr>
            <w:rStyle w:val="a4"/>
            <w:rFonts w:ascii="TH Niramit AS" w:eastAsia="Times New Roman" w:hAnsi="TH Niramit AS" w:cs="TH Niramit AS"/>
            <w:sz w:val="32"/>
            <w:szCs w:val="32"/>
          </w:rPr>
          <w:t xml:space="preserve">: </w:t>
        </w:r>
        <w:r w:rsidR="0089340D" w:rsidRPr="00BA7F60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กระบวนการซ่อมแซมอาคารสถานที่ วัสดุครุภัณฑ์ สาธารณูปโภคพื้นฐานประจำอาคารเรียน)</w:t>
        </w:r>
      </w:hyperlink>
    </w:p>
    <w:p w14:paraId="1D5E39FD" w14:textId="77777777" w:rsidR="0089340D" w:rsidRPr="000436B6" w:rsidRDefault="0089340D" w:rsidP="00D608C8">
      <w:pPr>
        <w:pStyle w:val="a7"/>
        <w:jc w:val="thaiDistribute"/>
        <w:rPr>
          <w:rFonts w:cs="TH Niramit AS"/>
          <w:sz w:val="24"/>
          <w:szCs w:val="32"/>
          <w:cs/>
        </w:rPr>
      </w:pPr>
    </w:p>
    <w:p w14:paraId="42A34994" w14:textId="77777777" w:rsidR="00AC2D9A" w:rsidRPr="00AC13D5" w:rsidRDefault="00AC2D9A" w:rsidP="00D608C8">
      <w:pPr>
        <w:pStyle w:val="a5"/>
        <w:numPr>
          <w:ilvl w:val="0"/>
          <w:numId w:val="4"/>
        </w:numPr>
        <w:shd w:val="clear" w:color="auto" w:fill="F2F2F2" w:themeFill="background1" w:themeFillShade="F2"/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C13D5">
        <w:rPr>
          <w:rFonts w:ascii="TH Niramit AS" w:hAnsi="TH Niramit AS" w:cs="TH Niramit AS"/>
          <w:b/>
          <w:bCs/>
          <w:sz w:val="32"/>
          <w:szCs w:val="32"/>
          <w:cs/>
        </w:rPr>
        <w:t>ด้านการประเมินผลการจัดหาและบำรุงรักษาวัสดุอุปกรณ์และสถานที่ที่ใช้ในการจัด</w:t>
      </w:r>
      <w:r w:rsidRPr="00AC13D5">
        <w:rPr>
          <w:rFonts w:ascii="TH Niramit AS" w:hAnsi="TH Niramit AS" w:cs="TH Niramit AS"/>
          <w:b/>
          <w:bCs/>
          <w:sz w:val="32"/>
          <w:szCs w:val="32"/>
          <w:cs/>
        </w:rPr>
        <w:br/>
        <w:t>การเรียน การสอน และการฝึกปฏิบัติของผู้เรียน</w:t>
      </w:r>
    </w:p>
    <w:p w14:paraId="0D4A8351" w14:textId="620B3FB9" w:rsidR="00C643F0" w:rsidRDefault="00AC2D9A" w:rsidP="00D608C8">
      <w:pPr>
        <w:ind w:firstLine="993"/>
        <w:jc w:val="thaiDistribute"/>
        <w:rPr>
          <w:sz w:val="32"/>
          <w:szCs w:val="32"/>
          <w:cs/>
        </w:rPr>
      </w:pPr>
      <w:r w:rsidRPr="00AC13D5">
        <w:rPr>
          <w:sz w:val="32"/>
          <w:szCs w:val="32"/>
          <w:cs/>
        </w:rPr>
        <w:t>ในทุกภาคการศึกษา มหาวิทยาลัยแม่โจ้ได้มีการดำเนินการให้นักศึกษาทุกคนที่ลงทะเบียนในแต่ละภาคการศึกษาเข้าประเมินความพึงพอใจสิ่งสนับสนุนการจัดการเรียนการสอนในทุกหน่วยงาน(คณะ/วิทยาลัย) ในปีการศึกษา 256</w:t>
      </w:r>
      <w:r>
        <w:rPr>
          <w:rFonts w:hint="cs"/>
          <w:sz w:val="32"/>
          <w:szCs w:val="32"/>
          <w:cs/>
        </w:rPr>
        <w:t>3</w:t>
      </w:r>
      <w:r w:rsidRPr="00AC13D5">
        <w:rPr>
          <w:sz w:val="32"/>
          <w:szCs w:val="32"/>
          <w:cs/>
        </w:rPr>
        <w:t xml:space="preserve"> มหาวิทยาลัยแม่โจ้ มีค่าเฉลี่ยความพึงพอใจต่อสิ่งสนับสนุนการจัดการเรียนการสอนในทุกประเด็นอยู่ใน ระดับพึงพอใจมาก โดยมีรายละเอียดผลประเมินความ</w:t>
      </w:r>
      <w:r>
        <w:rPr>
          <w:sz w:val="32"/>
          <w:szCs w:val="32"/>
          <w:cs/>
        </w:rPr>
        <w:br/>
      </w:r>
      <w:r w:rsidRPr="00AC13D5">
        <w:rPr>
          <w:sz w:val="32"/>
          <w:szCs w:val="32"/>
          <w:cs/>
        </w:rPr>
        <w:t>พึงพอใจ ดังนี้</w:t>
      </w:r>
    </w:p>
    <w:p w14:paraId="7E9C7803" w14:textId="337CC942" w:rsidR="00AC2D9A" w:rsidRPr="00BA7F60" w:rsidRDefault="00BA7F60" w:rsidP="00D608C8">
      <w:pPr>
        <w:jc w:val="center"/>
        <w:rPr>
          <w:rStyle w:val="a4"/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fldChar w:fldCharType="begin"/>
      </w:r>
      <w:r>
        <w:rPr>
          <w:b/>
          <w:bCs/>
          <w:sz w:val="32"/>
          <w:szCs w:val="32"/>
          <w:cs/>
        </w:rPr>
        <w:instrText xml:space="preserve"> </w:instrText>
      </w:r>
      <w:r>
        <w:rPr>
          <w:b/>
          <w:bCs/>
          <w:sz w:val="32"/>
          <w:szCs w:val="32"/>
        </w:rPr>
        <w:instrText xml:space="preserve">HYPERLINK </w:instrText>
      </w:r>
      <w:r>
        <w:rPr>
          <w:b/>
          <w:bCs/>
          <w:sz w:val="32"/>
          <w:szCs w:val="32"/>
          <w:cs/>
        </w:rPr>
        <w:instrText>"</w:instrText>
      </w:r>
      <w:r>
        <w:rPr>
          <w:b/>
          <w:bCs/>
          <w:sz w:val="32"/>
          <w:szCs w:val="32"/>
        </w:rPr>
        <w:instrText>http://www.erp.mju.ac.th/openFile.aspx?id=NDUyMTQx&amp;method=inline"</w:instrText>
      </w:r>
      <w:r>
        <w:rPr>
          <w:b/>
          <w:bCs/>
          <w:sz w:val="32"/>
          <w:szCs w:val="32"/>
          <w:cs/>
        </w:rPr>
        <w:instrText xml:space="preserve"> </w:instrText>
      </w:r>
      <w:r>
        <w:rPr>
          <w:b/>
          <w:bCs/>
          <w:sz w:val="32"/>
          <w:szCs w:val="32"/>
          <w:cs/>
        </w:rPr>
        <w:fldChar w:fldCharType="separate"/>
      </w:r>
      <w:r w:rsidR="00AC2D9A" w:rsidRPr="00BA7F60">
        <w:rPr>
          <w:rStyle w:val="a4"/>
          <w:b/>
          <w:bCs/>
          <w:sz w:val="32"/>
          <w:szCs w:val="32"/>
          <w:cs/>
        </w:rPr>
        <w:t>ผลการประเมินสิ่งสนับสนุนการจัดการเรียนการสอน ระดับมหาวิทยาลัย</w:t>
      </w:r>
    </w:p>
    <w:p w14:paraId="53B51721" w14:textId="6EFE3EC8" w:rsidR="00AC2D9A" w:rsidRDefault="00AC2D9A" w:rsidP="00D608C8">
      <w:pPr>
        <w:jc w:val="center"/>
        <w:rPr>
          <w:b/>
          <w:bCs/>
          <w:color w:val="FF0000"/>
          <w:sz w:val="32"/>
          <w:szCs w:val="32"/>
        </w:rPr>
      </w:pPr>
      <w:r w:rsidRPr="00BA7F60">
        <w:rPr>
          <w:rStyle w:val="a4"/>
          <w:b/>
          <w:bCs/>
          <w:sz w:val="32"/>
          <w:szCs w:val="32"/>
          <w:cs/>
        </w:rPr>
        <w:t>ประจำปีการศึกษา 256</w:t>
      </w:r>
      <w:r w:rsidRPr="00BA7F60">
        <w:rPr>
          <w:rStyle w:val="a4"/>
          <w:b/>
          <w:bCs/>
          <w:sz w:val="32"/>
          <w:szCs w:val="32"/>
        </w:rPr>
        <w:t>3</w:t>
      </w:r>
      <w:r w:rsidR="00BA7F60">
        <w:rPr>
          <w:b/>
          <w:bCs/>
          <w:sz w:val="32"/>
          <w:szCs w:val="32"/>
          <w:cs/>
        </w:rPr>
        <w:fldChar w:fldCharType="end"/>
      </w:r>
      <w:r>
        <w:rPr>
          <w:rFonts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(ข้อมูล ณ วันที่ 1 มิถุนายน 2564)</w:t>
      </w:r>
      <w:r>
        <w:rPr>
          <w:rFonts w:hint="cs"/>
          <w:b/>
          <w:bCs/>
          <w:color w:val="FF0000"/>
          <w:sz w:val="32"/>
          <w:szCs w:val="32"/>
          <w: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41"/>
        <w:gridCol w:w="997"/>
        <w:gridCol w:w="1365"/>
        <w:gridCol w:w="1031"/>
        <w:gridCol w:w="1328"/>
      </w:tblGrid>
      <w:tr w:rsidR="00AC2D9A" w:rsidRPr="00AC13D5" w14:paraId="33B9F5FE" w14:textId="77777777" w:rsidTr="00192896">
        <w:trPr>
          <w:trHeight w:val="290"/>
        </w:trPr>
        <w:tc>
          <w:tcPr>
            <w:tcW w:w="2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98F" w14:textId="77777777" w:rsidR="00AC2D9A" w:rsidRPr="00AC13D5" w:rsidRDefault="00AC2D9A" w:rsidP="00D608C8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C13D5">
              <w:rPr>
                <w:b/>
                <w:bCs/>
                <w:sz w:val="24"/>
                <w:szCs w:val="24"/>
                <w:cs/>
              </w:rPr>
              <w:t>รายการคำถาม</w:t>
            </w:r>
          </w:p>
        </w:tc>
        <w:tc>
          <w:tcPr>
            <w:tcW w:w="26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045C" w14:textId="77777777" w:rsidR="00AC2D9A" w:rsidRPr="00AC13D5" w:rsidRDefault="00AC2D9A" w:rsidP="00D608C8">
            <w:pPr>
              <w:jc w:val="center"/>
              <w:rPr>
                <w:b/>
                <w:bCs/>
                <w:sz w:val="24"/>
                <w:szCs w:val="24"/>
              </w:rPr>
            </w:pPr>
            <w:r w:rsidRPr="00AC13D5">
              <w:rPr>
                <w:b/>
                <w:bCs/>
                <w:sz w:val="24"/>
                <w:szCs w:val="24"/>
                <w:cs/>
              </w:rPr>
              <w:t xml:space="preserve">ภาคการศึกษาที่ </w:t>
            </w:r>
          </w:p>
        </w:tc>
      </w:tr>
      <w:tr w:rsidR="00AC2D9A" w:rsidRPr="00AC13D5" w14:paraId="0D87C7F4" w14:textId="77777777" w:rsidTr="00192896">
        <w:trPr>
          <w:trHeight w:val="280"/>
        </w:trPr>
        <w:tc>
          <w:tcPr>
            <w:tcW w:w="2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070" w14:textId="77777777" w:rsidR="00AC2D9A" w:rsidRPr="00AC13D5" w:rsidRDefault="00AC2D9A" w:rsidP="00D608C8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A006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1</w:t>
            </w:r>
            <w:r w:rsidRPr="00AC13D5">
              <w:rPr>
                <w:color w:val="222222"/>
                <w:sz w:val="24"/>
                <w:szCs w:val="24"/>
                <w:cs/>
              </w:rPr>
              <w:t>/</w:t>
            </w:r>
            <w:r w:rsidRPr="00AC13D5">
              <w:rPr>
                <w:color w:val="222222"/>
                <w:sz w:val="24"/>
                <w:szCs w:val="24"/>
              </w:rPr>
              <w:t>256</w:t>
            </w:r>
            <w:r>
              <w:rPr>
                <w:color w:val="222222"/>
                <w:sz w:val="24"/>
                <w:szCs w:val="24"/>
              </w:rPr>
              <w:t>3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EDE2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2</w:t>
            </w:r>
            <w:r w:rsidRPr="00AC13D5">
              <w:rPr>
                <w:color w:val="222222"/>
                <w:sz w:val="24"/>
                <w:szCs w:val="24"/>
                <w:cs/>
              </w:rPr>
              <w:t>/</w:t>
            </w:r>
            <w:r w:rsidRPr="00AC13D5">
              <w:rPr>
                <w:color w:val="222222"/>
                <w:sz w:val="24"/>
                <w:szCs w:val="24"/>
              </w:rPr>
              <w:t>256</w:t>
            </w:r>
            <w:r>
              <w:rPr>
                <w:color w:val="222222"/>
                <w:sz w:val="24"/>
                <w:szCs w:val="24"/>
              </w:rPr>
              <w:t>3</w:t>
            </w:r>
          </w:p>
        </w:tc>
      </w:tr>
      <w:tr w:rsidR="00AC2D9A" w:rsidRPr="00AC13D5" w14:paraId="3F552D3F" w14:textId="77777777" w:rsidTr="00192896">
        <w:trPr>
          <w:trHeight w:val="280"/>
        </w:trPr>
        <w:tc>
          <w:tcPr>
            <w:tcW w:w="2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EBE" w14:textId="77777777" w:rsidR="00AC2D9A" w:rsidRPr="00AC13D5" w:rsidRDefault="00AC2D9A" w:rsidP="00D608C8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E438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FFFA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แปลผล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E62C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0358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แปลผล</w:t>
            </w:r>
          </w:p>
        </w:tc>
      </w:tr>
      <w:tr w:rsidR="00AC2D9A" w:rsidRPr="00AC13D5" w14:paraId="315AB9C1" w14:textId="77777777" w:rsidTr="00192896">
        <w:trPr>
          <w:trHeight w:val="760"/>
        </w:trPr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A167" w14:textId="77777777" w:rsidR="00AC2D9A" w:rsidRPr="00AC13D5" w:rsidRDefault="00AC2D9A" w:rsidP="00D608C8">
            <w:pPr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1</w:t>
            </w:r>
            <w:r w:rsidRPr="00AC13D5">
              <w:rPr>
                <w:color w:val="222222"/>
                <w:sz w:val="24"/>
                <w:szCs w:val="24"/>
                <w:cs/>
              </w:rPr>
              <w:t>. ความพึงพอใจต่อขนาดและสภาพแวดล้อม เช่น แสงสว่าง อุณหภูมิของห้องบรรยาย และเสียงรบกวน เป็นต้น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CC40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4</w:t>
            </w:r>
            <w:r w:rsidRPr="00AC13D5">
              <w:rPr>
                <w:color w:val="222222"/>
                <w:sz w:val="24"/>
                <w:szCs w:val="24"/>
                <w:cs/>
              </w:rPr>
              <w:t>.</w:t>
            </w:r>
            <w:r>
              <w:rPr>
                <w:color w:val="222222"/>
                <w:sz w:val="24"/>
                <w:szCs w:val="24"/>
              </w:rPr>
              <w:t>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994D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0819" w14:textId="77777777" w:rsidR="00AC2D9A" w:rsidRPr="00AC13D5" w:rsidRDefault="00AC2D9A" w:rsidP="00D608C8">
            <w:pPr>
              <w:jc w:val="center"/>
              <w:rPr>
                <w:color w:val="000000"/>
                <w:sz w:val="24"/>
                <w:szCs w:val="24"/>
              </w:rPr>
            </w:pPr>
            <w:r w:rsidRPr="00AC13D5">
              <w:rPr>
                <w:color w:val="000000"/>
                <w:sz w:val="24"/>
                <w:szCs w:val="24"/>
              </w:rPr>
              <w:t>4</w:t>
            </w:r>
            <w:r w:rsidRPr="00AC13D5">
              <w:rPr>
                <w:color w:val="000000"/>
                <w:sz w:val="24"/>
                <w:szCs w:val="24"/>
                <w:cs/>
              </w:rPr>
              <w:t>.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7AED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</w:tr>
      <w:tr w:rsidR="00AC2D9A" w:rsidRPr="00AC13D5" w14:paraId="1491A7F9" w14:textId="77777777" w:rsidTr="00192896">
        <w:trPr>
          <w:trHeight w:val="600"/>
        </w:trPr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EAEC" w14:textId="77777777" w:rsidR="00AC2D9A" w:rsidRPr="00AC13D5" w:rsidRDefault="00AC2D9A" w:rsidP="00D608C8">
            <w:pPr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2</w:t>
            </w:r>
            <w:r w:rsidRPr="00AC13D5">
              <w:rPr>
                <w:color w:val="222222"/>
                <w:sz w:val="24"/>
                <w:szCs w:val="24"/>
                <w:cs/>
              </w:rPr>
              <w:t>. ความพึงพอใจต่ออุปกรณ์ โสตทัศนูปกรณ์ในห้องบรรยาย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0FFC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4</w:t>
            </w:r>
            <w:r w:rsidRPr="00AC13D5">
              <w:rPr>
                <w:color w:val="222222"/>
                <w:sz w:val="24"/>
                <w:szCs w:val="24"/>
                <w:cs/>
              </w:rPr>
              <w:t>.</w:t>
            </w:r>
            <w:r w:rsidRPr="00AC13D5">
              <w:rPr>
                <w:color w:val="222222"/>
                <w:sz w:val="24"/>
                <w:szCs w:val="24"/>
              </w:rPr>
              <w:t>3</w:t>
            </w:r>
            <w:r>
              <w:rPr>
                <w:color w:val="222222"/>
                <w:sz w:val="24"/>
                <w:szCs w:val="24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35DB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C296" w14:textId="77777777" w:rsidR="00AC2D9A" w:rsidRPr="00AC13D5" w:rsidRDefault="00AC2D9A" w:rsidP="00D608C8">
            <w:pPr>
              <w:jc w:val="center"/>
              <w:rPr>
                <w:color w:val="000000"/>
                <w:sz w:val="24"/>
                <w:szCs w:val="24"/>
              </w:rPr>
            </w:pPr>
            <w:r w:rsidRPr="00AC13D5">
              <w:rPr>
                <w:color w:val="000000"/>
                <w:sz w:val="24"/>
                <w:szCs w:val="24"/>
              </w:rPr>
              <w:t>4</w:t>
            </w:r>
            <w:r w:rsidRPr="00AC13D5">
              <w:rPr>
                <w:color w:val="000000"/>
                <w:sz w:val="24"/>
                <w:szCs w:val="24"/>
                <w:cs/>
              </w:rPr>
              <w:t>.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DEE4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</w:tr>
      <w:tr w:rsidR="00AC2D9A" w:rsidRPr="00AC13D5" w14:paraId="28A39D63" w14:textId="77777777" w:rsidTr="00192896">
        <w:trPr>
          <w:trHeight w:val="770"/>
        </w:trPr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B873" w14:textId="77777777" w:rsidR="00AC2D9A" w:rsidRPr="00AC13D5" w:rsidRDefault="00AC2D9A" w:rsidP="00D608C8">
            <w:pPr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3</w:t>
            </w:r>
            <w:r w:rsidRPr="00AC13D5">
              <w:rPr>
                <w:color w:val="222222"/>
                <w:sz w:val="24"/>
                <w:szCs w:val="24"/>
                <w:cs/>
              </w:rPr>
              <w:t>. ความพึงพอใจต่อเครื่องมือ/อุปกรณ์ และโสตทัศนูปกรณ์ในห้องปฏิบัติการ (ที่มีการจัดการเรียนการสอน)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E813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4</w:t>
            </w:r>
            <w:r w:rsidRPr="00AC13D5">
              <w:rPr>
                <w:color w:val="222222"/>
                <w:sz w:val="24"/>
                <w:szCs w:val="24"/>
                <w:cs/>
              </w:rPr>
              <w:t>.</w:t>
            </w:r>
            <w:r w:rsidRPr="00AC13D5">
              <w:rPr>
                <w:color w:val="222222"/>
                <w:sz w:val="24"/>
                <w:szCs w:val="24"/>
              </w:rPr>
              <w:t>3</w:t>
            </w:r>
            <w:r>
              <w:rPr>
                <w:color w:val="222222"/>
                <w:sz w:val="24"/>
                <w:szCs w:val="24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E1A4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2805" w14:textId="77777777" w:rsidR="00AC2D9A" w:rsidRPr="00AC13D5" w:rsidRDefault="00AC2D9A" w:rsidP="00D608C8">
            <w:pPr>
              <w:jc w:val="center"/>
              <w:rPr>
                <w:color w:val="000000"/>
                <w:sz w:val="24"/>
                <w:szCs w:val="24"/>
              </w:rPr>
            </w:pPr>
            <w:r w:rsidRPr="00AC13D5">
              <w:rPr>
                <w:color w:val="000000"/>
                <w:sz w:val="24"/>
                <w:szCs w:val="24"/>
              </w:rPr>
              <w:t>4</w:t>
            </w:r>
            <w:r w:rsidRPr="00AC13D5">
              <w:rPr>
                <w:color w:val="000000"/>
                <w:sz w:val="24"/>
                <w:szCs w:val="24"/>
                <w:cs/>
              </w:rPr>
              <w:t>.</w:t>
            </w: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20AF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</w:tr>
      <w:tr w:rsidR="00AC2D9A" w:rsidRPr="00AC13D5" w14:paraId="79D3002F" w14:textId="77777777" w:rsidTr="00192896">
        <w:trPr>
          <w:trHeight w:val="1020"/>
        </w:trPr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A134" w14:textId="77777777" w:rsidR="00AC2D9A" w:rsidRPr="00AC13D5" w:rsidRDefault="00AC2D9A" w:rsidP="00D608C8">
            <w:pPr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4</w:t>
            </w:r>
            <w:r w:rsidRPr="00AC13D5">
              <w:rPr>
                <w:color w:val="222222"/>
                <w:sz w:val="24"/>
                <w:szCs w:val="24"/>
                <w:cs/>
              </w:rPr>
              <w:t>. ความพึงพอใจต่อความเพียงพอและความเหมาะสมของหนังสือ ตำรา สื่อสิ่งพิมพ์ ฐานข้อมูลทางวิชาการ และสื่อสนับสนุนการเรียนรู้ต่างๆ ในสำนักหอสมุด (ห้องสมุดกลาง)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113E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</w:rPr>
              <w:t>4</w:t>
            </w:r>
            <w:r w:rsidRPr="00AC13D5">
              <w:rPr>
                <w:color w:val="222222"/>
                <w:sz w:val="24"/>
                <w:szCs w:val="24"/>
                <w:cs/>
              </w:rPr>
              <w:t>.</w:t>
            </w:r>
            <w:r>
              <w:rPr>
                <w:color w:val="222222"/>
                <w:sz w:val="24"/>
                <w:szCs w:val="24"/>
              </w:rPr>
              <w:t>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710F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17C1" w14:textId="77777777" w:rsidR="00AC2D9A" w:rsidRPr="00AC13D5" w:rsidRDefault="00AC2D9A" w:rsidP="00D608C8">
            <w:pPr>
              <w:jc w:val="center"/>
              <w:rPr>
                <w:color w:val="000000"/>
                <w:sz w:val="24"/>
                <w:szCs w:val="24"/>
              </w:rPr>
            </w:pPr>
            <w:r w:rsidRPr="00AC13D5">
              <w:rPr>
                <w:color w:val="000000"/>
                <w:sz w:val="24"/>
                <w:szCs w:val="24"/>
              </w:rPr>
              <w:t>4</w:t>
            </w:r>
            <w:r w:rsidRPr="00AC13D5">
              <w:rPr>
                <w:color w:val="000000"/>
                <w:sz w:val="24"/>
                <w:szCs w:val="24"/>
                <w:cs/>
              </w:rPr>
              <w:t>.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0FA4" w14:textId="77777777" w:rsidR="00AC2D9A" w:rsidRPr="00AC13D5" w:rsidRDefault="00AC2D9A" w:rsidP="00D608C8">
            <w:pPr>
              <w:jc w:val="center"/>
              <w:rPr>
                <w:color w:val="222222"/>
                <w:sz w:val="24"/>
                <w:szCs w:val="24"/>
              </w:rPr>
            </w:pPr>
            <w:r w:rsidRPr="00AC13D5">
              <w:rPr>
                <w:color w:val="222222"/>
                <w:sz w:val="24"/>
                <w:szCs w:val="24"/>
                <w:cs/>
              </w:rPr>
              <w:t>พึงพอใจมาก</w:t>
            </w:r>
          </w:p>
        </w:tc>
      </w:tr>
      <w:tr w:rsidR="00AC2D9A" w:rsidRPr="00AC13D5" w14:paraId="6CBE3E75" w14:textId="77777777" w:rsidTr="00192896">
        <w:trPr>
          <w:trHeight w:val="470"/>
        </w:trPr>
        <w:tc>
          <w:tcPr>
            <w:tcW w:w="2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3C9" w14:textId="77777777" w:rsidR="00AC2D9A" w:rsidRPr="00AC13D5" w:rsidRDefault="00AC2D9A" w:rsidP="00D608C8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AC13D5">
              <w:rPr>
                <w:b/>
                <w:bCs/>
                <w:color w:val="222222"/>
                <w:sz w:val="24"/>
                <w:szCs w:val="24"/>
                <w:cs/>
              </w:rPr>
              <w:t>ผลรวมทั้งหมด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179" w14:textId="77777777" w:rsidR="00AC2D9A" w:rsidRPr="00AC13D5" w:rsidRDefault="00AC2D9A" w:rsidP="00D608C8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AC13D5">
              <w:rPr>
                <w:b/>
                <w:bCs/>
                <w:color w:val="222222"/>
                <w:sz w:val="24"/>
                <w:szCs w:val="24"/>
              </w:rPr>
              <w:t>4</w:t>
            </w:r>
            <w:r w:rsidRPr="00AC13D5">
              <w:rPr>
                <w:b/>
                <w:bCs/>
                <w:color w:val="222222"/>
                <w:sz w:val="24"/>
                <w:szCs w:val="24"/>
                <w:cs/>
              </w:rPr>
              <w:t>.</w:t>
            </w:r>
            <w:r>
              <w:rPr>
                <w:b/>
                <w:bCs/>
                <w:color w:val="222222"/>
                <w:sz w:val="24"/>
                <w:szCs w:val="24"/>
              </w:rPr>
              <w:t>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56C" w14:textId="77777777" w:rsidR="00AC2D9A" w:rsidRPr="00AC13D5" w:rsidRDefault="00AC2D9A" w:rsidP="00D608C8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AC13D5">
              <w:rPr>
                <w:b/>
                <w:bCs/>
                <w:color w:val="222222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19A" w14:textId="77777777" w:rsidR="00AC2D9A" w:rsidRPr="00AC13D5" w:rsidRDefault="00AC2D9A" w:rsidP="00D608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13D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AC13D5">
              <w:rPr>
                <w:b/>
                <w:bCs/>
                <w:color w:val="000000"/>
                <w:sz w:val="24"/>
                <w:szCs w:val="24"/>
                <w:cs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3F8" w14:textId="77777777" w:rsidR="00AC2D9A" w:rsidRPr="00AC13D5" w:rsidRDefault="00AC2D9A" w:rsidP="00D608C8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AC13D5">
              <w:rPr>
                <w:b/>
                <w:bCs/>
                <w:color w:val="222222"/>
                <w:sz w:val="24"/>
                <w:szCs w:val="24"/>
                <w:cs/>
              </w:rPr>
              <w:t>พึงพอใจมาก</w:t>
            </w:r>
          </w:p>
        </w:tc>
      </w:tr>
    </w:tbl>
    <w:p w14:paraId="70445E1B" w14:textId="21E56657" w:rsidR="00AA7515" w:rsidRPr="00971822" w:rsidRDefault="00AA7515" w:rsidP="00D608C8">
      <w:pPr>
        <w:jc w:val="thaiDistribute"/>
        <w:rPr>
          <w:color w:val="FF0000"/>
          <w:sz w:val="32"/>
          <w:szCs w:val="32"/>
          <w:cs/>
        </w:rPr>
      </w:pPr>
      <w:r w:rsidRPr="005B70C2">
        <w:rPr>
          <w:color w:val="FF0000"/>
          <w:sz w:val="32"/>
          <w:szCs w:val="32"/>
          <w:cs/>
        </w:rPr>
        <w:tab/>
      </w:r>
      <w:r w:rsidRPr="00612100">
        <w:rPr>
          <w:rFonts w:hint="cs"/>
          <w:sz w:val="32"/>
          <w:szCs w:val="32"/>
          <w:cs/>
        </w:rPr>
        <w:t>ในส่วนการประเมิน</w:t>
      </w:r>
      <w:r w:rsidR="00D61059" w:rsidRPr="00612100">
        <w:rPr>
          <w:rFonts w:hint="cs"/>
          <w:sz w:val="32"/>
          <w:szCs w:val="32"/>
          <w:cs/>
        </w:rPr>
        <w:t>สิ่งสนับสนุนการเรียนการสอน</w:t>
      </w:r>
      <w:r w:rsidRPr="00612100">
        <w:rPr>
          <w:rFonts w:hint="cs"/>
          <w:sz w:val="32"/>
          <w:szCs w:val="32"/>
          <w:cs/>
        </w:rPr>
        <w:t xml:space="preserve"> แยกตามหน่วยงาน</w:t>
      </w:r>
      <w:r w:rsidR="00D61059" w:rsidRPr="00612100">
        <w:rPr>
          <w:rFonts w:hint="cs"/>
          <w:sz w:val="32"/>
          <w:szCs w:val="32"/>
          <w:cs/>
        </w:rPr>
        <w:t>/ระดับ</w:t>
      </w:r>
      <w:r w:rsidRPr="00612100">
        <w:rPr>
          <w:rFonts w:hint="cs"/>
          <w:sz w:val="32"/>
          <w:szCs w:val="32"/>
          <w:cs/>
        </w:rPr>
        <w:t>คณะ คณะได้มีการนำผลการประเมินไปปรับปรุง</w:t>
      </w:r>
      <w:r w:rsidR="00971822" w:rsidRPr="00612100">
        <w:rPr>
          <w:rFonts w:ascii="Helvetica" w:hAnsi="Helvetica" w:hint="cs"/>
          <w:sz w:val="32"/>
          <w:szCs w:val="32"/>
          <w:shd w:val="clear" w:color="auto" w:fill="FFFFFF"/>
          <w:cs/>
        </w:rPr>
        <w:t xml:space="preserve">ในด้านต่าง ๆ </w:t>
      </w:r>
      <w:r w:rsidRPr="00612100">
        <w:rPr>
          <w:rFonts w:ascii="Helvetica" w:hAnsi="Helvetica"/>
          <w:sz w:val="32"/>
          <w:szCs w:val="32"/>
          <w:shd w:val="clear" w:color="auto" w:fill="FFFFFF"/>
          <w:cs/>
        </w:rPr>
        <w:t>เช่น แสงสว่าง อุณหภูมิของห้องบรรยาย และเสียงรบกวน ความพึงพอใจต่อเครื่องมือ/อุปกรณ์ และโสตทัศนูปกรณ์ในห้องปฏิบัติการ (ที่มีการจัดการเรียนการสอน)</w:t>
      </w:r>
      <w:r w:rsidR="00971822" w:rsidRPr="00612100">
        <w:rPr>
          <w:rFonts w:ascii="Helvetica" w:hAnsi="Helvetica" w:hint="cs"/>
          <w:sz w:val="32"/>
          <w:szCs w:val="32"/>
          <w:shd w:val="clear" w:color="auto" w:fill="FFFFFF"/>
          <w:cs/>
        </w:rPr>
        <w:t xml:space="preserve"> ให้เพียงพอ ทันสมัย พร้อมใช้ ในปีต่อไป</w:t>
      </w:r>
      <w:r w:rsidR="00971822" w:rsidRPr="00612100">
        <w:rPr>
          <w:rFonts w:hint="cs"/>
          <w:sz w:val="32"/>
          <w:szCs w:val="32"/>
          <w:cs/>
        </w:rPr>
        <w:t xml:space="preserve"> </w:t>
      </w:r>
      <w:r w:rsidR="00971822">
        <w:rPr>
          <w:rFonts w:hint="cs"/>
          <w:color w:val="FF0000"/>
          <w:sz w:val="32"/>
          <w:szCs w:val="32"/>
          <w:cs/>
        </w:rPr>
        <w:t>(</w:t>
      </w:r>
      <w:hyperlink r:id="rId20" w:history="1">
        <w:r w:rsidR="00971822" w:rsidRPr="00971822">
          <w:rPr>
            <w:rStyle w:val="a4"/>
            <w:rFonts w:hint="cs"/>
            <w:sz w:val="32"/>
            <w:szCs w:val="32"/>
            <w:cs/>
          </w:rPr>
          <w:t xml:space="preserve">อ้างอิง </w:t>
        </w:r>
        <w:r w:rsidR="00971822" w:rsidRPr="00971822">
          <w:rPr>
            <w:rStyle w:val="a4"/>
            <w:sz w:val="32"/>
            <w:szCs w:val="32"/>
          </w:rPr>
          <w:t>:</w:t>
        </w:r>
        <w:r w:rsidR="00971822" w:rsidRPr="00971822">
          <w:rPr>
            <w:rStyle w:val="a4"/>
            <w:rFonts w:hint="cs"/>
            <w:sz w:val="32"/>
            <w:szCs w:val="32"/>
            <w:cs/>
          </w:rPr>
          <w:t xml:space="preserve"> รายงานผลการประเมินสิ่งสนับสนุนการเรียนการสอนแยกตามหน่วยงาน/ระดับคณะ</w:t>
        </w:r>
      </w:hyperlink>
      <w:r w:rsidR="00971822">
        <w:rPr>
          <w:rFonts w:hint="cs"/>
          <w:color w:val="FF0000"/>
          <w:sz w:val="32"/>
          <w:szCs w:val="32"/>
          <w:cs/>
        </w:rPr>
        <w:t>)</w:t>
      </w:r>
    </w:p>
    <w:p w14:paraId="09DB2221" w14:textId="77777777" w:rsidR="00AA7515" w:rsidRDefault="00AA7515" w:rsidP="00D608C8">
      <w:pPr>
        <w:jc w:val="thaiDistribute"/>
        <w:rPr>
          <w:b/>
          <w:bCs/>
          <w:sz w:val="32"/>
          <w:szCs w:val="32"/>
        </w:rPr>
      </w:pPr>
    </w:p>
    <w:p w14:paraId="60B6EC06" w14:textId="0D43BE46" w:rsidR="004F5DD7" w:rsidRDefault="00AC2D9A" w:rsidP="00D608C8">
      <w:pPr>
        <w:jc w:val="center"/>
        <w:rPr>
          <w:sz w:val="32"/>
          <w:szCs w:val="32"/>
        </w:rPr>
      </w:pPr>
      <w:r w:rsidRPr="00AC13D5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D608C8">
        <w:rPr>
          <w:b/>
          <w:bCs/>
          <w:sz w:val="32"/>
          <w:szCs w:val="32"/>
          <w:cs/>
        </w:rPr>
        <w:t xml:space="preserve">ระดับ 3 </w:t>
      </w:r>
      <w:r w:rsidRPr="00D608C8">
        <w:rPr>
          <w:sz w:val="32"/>
          <w:szCs w:val="32"/>
          <w:cs/>
        </w:rPr>
        <w:t>:</w:t>
      </w:r>
      <w:r w:rsidRPr="00AC13D5">
        <w:rPr>
          <w:sz w:val="32"/>
          <w:szCs w:val="32"/>
          <w:cs/>
        </w:rPr>
        <w:t xml:space="preserve"> </w:t>
      </w:r>
      <w:r w:rsidRPr="00AC13D5">
        <w:rPr>
          <w:sz w:val="32"/>
          <w:szCs w:val="32"/>
        </w:rPr>
        <w:t>Inadequate but Minor Improvement Will Make It Adequate</w:t>
      </w:r>
    </w:p>
    <w:sectPr w:rsidR="004F5DD7" w:rsidSect="00714ABB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F7E63"/>
    <w:multiLevelType w:val="hybridMultilevel"/>
    <w:tmpl w:val="5FD49C3A"/>
    <w:lvl w:ilvl="0" w:tplc="B4E65A8E">
      <w:start w:val="4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4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9A"/>
    <w:rsid w:val="000570F3"/>
    <w:rsid w:val="0006738B"/>
    <w:rsid w:val="0008775C"/>
    <w:rsid w:val="00096066"/>
    <w:rsid w:val="000960A5"/>
    <w:rsid w:val="000B3A8A"/>
    <w:rsid w:val="00192896"/>
    <w:rsid w:val="00196210"/>
    <w:rsid w:val="001F4E70"/>
    <w:rsid w:val="00212FB6"/>
    <w:rsid w:val="0023430F"/>
    <w:rsid w:val="00240B0B"/>
    <w:rsid w:val="00247469"/>
    <w:rsid w:val="002979BB"/>
    <w:rsid w:val="002B6211"/>
    <w:rsid w:val="00352043"/>
    <w:rsid w:val="00355FDC"/>
    <w:rsid w:val="003620DC"/>
    <w:rsid w:val="00410C63"/>
    <w:rsid w:val="004113ED"/>
    <w:rsid w:val="0041269A"/>
    <w:rsid w:val="0043078E"/>
    <w:rsid w:val="00453AFF"/>
    <w:rsid w:val="00476111"/>
    <w:rsid w:val="004E0CF3"/>
    <w:rsid w:val="004F0EF6"/>
    <w:rsid w:val="004F5DD7"/>
    <w:rsid w:val="005213DD"/>
    <w:rsid w:val="00534BD8"/>
    <w:rsid w:val="00537DFE"/>
    <w:rsid w:val="00550908"/>
    <w:rsid w:val="005B70C2"/>
    <w:rsid w:val="005F0003"/>
    <w:rsid w:val="00612100"/>
    <w:rsid w:val="006377BF"/>
    <w:rsid w:val="00651D71"/>
    <w:rsid w:val="00653954"/>
    <w:rsid w:val="006726CB"/>
    <w:rsid w:val="006E75EE"/>
    <w:rsid w:val="00704D01"/>
    <w:rsid w:val="00714ABB"/>
    <w:rsid w:val="00725489"/>
    <w:rsid w:val="00745E0E"/>
    <w:rsid w:val="00746737"/>
    <w:rsid w:val="00755317"/>
    <w:rsid w:val="007661C8"/>
    <w:rsid w:val="00767420"/>
    <w:rsid w:val="007A2F78"/>
    <w:rsid w:val="007A5766"/>
    <w:rsid w:val="007C29BD"/>
    <w:rsid w:val="007F47A0"/>
    <w:rsid w:val="00893137"/>
    <w:rsid w:val="0089340D"/>
    <w:rsid w:val="008D0B22"/>
    <w:rsid w:val="00950653"/>
    <w:rsid w:val="00971822"/>
    <w:rsid w:val="009B5590"/>
    <w:rsid w:val="00A30EC9"/>
    <w:rsid w:val="00A71FC6"/>
    <w:rsid w:val="00A81CDB"/>
    <w:rsid w:val="00AA7515"/>
    <w:rsid w:val="00AB0512"/>
    <w:rsid w:val="00AC2D9A"/>
    <w:rsid w:val="00B6068C"/>
    <w:rsid w:val="00B62D23"/>
    <w:rsid w:val="00B65082"/>
    <w:rsid w:val="00BA7F60"/>
    <w:rsid w:val="00BC249A"/>
    <w:rsid w:val="00C04C8A"/>
    <w:rsid w:val="00C27A98"/>
    <w:rsid w:val="00C643F0"/>
    <w:rsid w:val="00CA5FCD"/>
    <w:rsid w:val="00D040B2"/>
    <w:rsid w:val="00D117A6"/>
    <w:rsid w:val="00D15734"/>
    <w:rsid w:val="00D608C8"/>
    <w:rsid w:val="00D61059"/>
    <w:rsid w:val="00D76C41"/>
    <w:rsid w:val="00DC6FB4"/>
    <w:rsid w:val="00DD5E72"/>
    <w:rsid w:val="00E5181A"/>
    <w:rsid w:val="00EE519A"/>
    <w:rsid w:val="00F356CC"/>
    <w:rsid w:val="00F741E4"/>
    <w:rsid w:val="00FA57B5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B677"/>
  <w15:chartTrackingRefBased/>
  <w15:docId w15:val="{291321C0-3741-4AF8-A010-2DA2EF31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D9A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2D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C2D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6">
    <w:name w:val="Normal (Web)"/>
    <w:basedOn w:val="a"/>
    <w:uiPriority w:val="99"/>
    <w:unhideWhenUsed/>
    <w:rsid w:val="00AC2D9A"/>
    <w:pPr>
      <w:spacing w:before="100" w:beforeAutospacing="1" w:after="100" w:afterAutospacing="1"/>
      <w:ind w:firstLine="1440"/>
      <w:jc w:val="thaiDistribute"/>
    </w:pPr>
    <w:rPr>
      <w:rFonts w:ascii="Angsana New" w:hAnsi="Angsana New" w:cs="Angsana New"/>
      <w:sz w:val="28"/>
      <w:szCs w:val="32"/>
    </w:rPr>
  </w:style>
  <w:style w:type="table" w:customStyle="1" w:styleId="TableGrid1">
    <w:name w:val="Table Grid1"/>
    <w:basedOn w:val="a1"/>
    <w:next w:val="a3"/>
    <w:uiPriority w:val="39"/>
    <w:rsid w:val="00AC2D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AC2D9A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AC2D9A"/>
    <w:rPr>
      <w:rFonts w:ascii="TH Niramit AS" w:eastAsia="Times New Roman" w:hAnsi="TH Niramit AS" w:cs="Angsana New"/>
      <w:sz w:val="31"/>
      <w:szCs w:val="39"/>
    </w:rPr>
  </w:style>
  <w:style w:type="character" w:styleId="a9">
    <w:name w:val="FollowedHyperlink"/>
    <w:basedOn w:val="a0"/>
    <w:uiPriority w:val="99"/>
    <w:semiHidden/>
    <w:unhideWhenUsed/>
    <w:rsid w:val="00B65082"/>
    <w:rPr>
      <w:color w:val="954F72" w:themeColor="followed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509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6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imjai\Desktop\&#3648;&#3629;&#3585;&#3626;&#3634;&#3619;\F-065.pdf" TargetMode="External"/><Relationship Id="rId13" Type="http://schemas.openxmlformats.org/officeDocument/2006/relationships/hyperlink" Target="http://www.erp.mju.ac.th/openFile.aspx?id=NDUyMTM5&amp;method=inline" TargetMode="External"/><Relationship Id="rId18" Type="http://schemas.openxmlformats.org/officeDocument/2006/relationships/hyperlink" Target="https://erp.mju.ac.th/openFile.aspx?id=NDQxOTUw&amp;method=inli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rp.mju.ac.th/openFile.aspx?id=NDYyMjM0&amp;method=inline" TargetMode="External"/><Relationship Id="rId12" Type="http://schemas.openxmlformats.org/officeDocument/2006/relationships/hyperlink" Target="https://erp.mju.ac.th/openFile.aspx?id=NDU5MTYy&amp;method=inline" TargetMode="External"/><Relationship Id="rId17" Type="http://schemas.openxmlformats.org/officeDocument/2006/relationships/hyperlink" Target="https://erp.mju.ac.th/openFile.aspx?id=NDQyMTk3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p.mju.ac.th/openFile.aspx?id=NDUyMTM4&amp;method=inline" TargetMode="External"/><Relationship Id="rId20" Type="http://schemas.openxmlformats.org/officeDocument/2006/relationships/hyperlink" Target="https://erp.mju.ac.th/assessRptDepartmen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DU5MTQ2&amp;method=inline" TargetMode="External"/><Relationship Id="rId11" Type="http://schemas.openxmlformats.org/officeDocument/2006/relationships/hyperlink" Target="https://erp.mju.ac.th/openFile.aspx?id=NDAzNjM1&amp;method=inline" TargetMode="External"/><Relationship Id="rId5" Type="http://schemas.openxmlformats.org/officeDocument/2006/relationships/hyperlink" Target="https://erp.mju.ac.th/openFile.aspx?id=NDQxOTM5&amp;method=inline" TargetMode="External"/><Relationship Id="rId15" Type="http://schemas.openxmlformats.org/officeDocument/2006/relationships/hyperlink" Target="https://erp.mju.ac.th/openFile.aspx?id=NDU5MTQ2&amp;method=inline" TargetMode="External"/><Relationship Id="rId10" Type="http://schemas.openxmlformats.org/officeDocument/2006/relationships/hyperlink" Target="file:///C:\Users\rimjai\Desktop\&#3648;&#3629;&#3585;&#3626;&#3634;&#3619;\mju&#3586;&#3629;&#3588;&#3623;&#3634;&#3617;&#3629;&#3609;&#3640;&#3648;&#3588;&#3619;&#3634;&#3632;&#3627;&#3660;&#3648;&#3586;&#3657;&#3634;&#3624;&#3638;&#3585;&#3625;&#3634;&#3649;&#3621;&#3632;&#3604;&#3641;&#3591;&#3634;&#3609;pdf.pdf" TargetMode="External"/><Relationship Id="rId19" Type="http://schemas.openxmlformats.org/officeDocument/2006/relationships/hyperlink" Target="http://www.erp.mju.ac.th/openFile.aspx?id=NDUyMTQw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imjai\Desktop\&#3648;&#3629;&#3585;&#3626;&#3634;&#3619;\&#3586;&#3629;&#3651;&#3594;&#3657;&#3648;&#3588;&#3619;&#3639;&#3656;&#3629;&#3591;&#3617;&#3639;&#3629;&#3623;&#3636;&#3607;&#3618;&#3634;&#3624;&#3634;&#3626;&#3605;&#3619;&#3660;.pdf" TargetMode="External"/><Relationship Id="rId14" Type="http://schemas.openxmlformats.org/officeDocument/2006/relationships/hyperlink" Target="https://erp.mju.ac.th/openFile.aspx?id=NDUxMTY5&amp;method=i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2328</Words>
  <Characters>13275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Sukit</cp:lastModifiedBy>
  <cp:revision>2</cp:revision>
  <dcterms:created xsi:type="dcterms:W3CDTF">2021-09-06T03:26:00Z</dcterms:created>
  <dcterms:modified xsi:type="dcterms:W3CDTF">2021-09-06T03:26:00Z</dcterms:modified>
</cp:coreProperties>
</file>