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1A4362" w14:textId="77777777" w:rsidR="00E715DA" w:rsidRPr="00D165C4" w:rsidRDefault="00E715DA" w:rsidP="00D165C4">
      <w:pPr>
        <w:shd w:val="clear" w:color="auto" w:fill="92D050"/>
        <w:rPr>
          <w:b/>
          <w:bCs/>
          <w:sz w:val="32"/>
          <w:szCs w:val="32"/>
          <w:cs/>
        </w:rPr>
      </w:pPr>
      <w:bookmarkStart w:id="0" w:name="_GoBack"/>
      <w:bookmarkEnd w:id="0"/>
      <w:r w:rsidRPr="00D165C4">
        <w:rPr>
          <w:b/>
          <w:bCs/>
          <w:sz w:val="32"/>
          <w:szCs w:val="32"/>
        </w:rPr>
        <w:t>C.</w:t>
      </w:r>
      <w:r w:rsidRPr="00D165C4">
        <w:rPr>
          <w:b/>
          <w:bCs/>
          <w:sz w:val="32"/>
          <w:szCs w:val="32"/>
          <w:cs/>
        </w:rPr>
        <w:t>8</w:t>
      </w:r>
      <w:r w:rsidRPr="00D165C4">
        <w:rPr>
          <w:b/>
          <w:bCs/>
          <w:sz w:val="32"/>
          <w:szCs w:val="32"/>
          <w:cs/>
        </w:rPr>
        <w:tab/>
        <w:t>ผลและกระบวนการบริหารจัดการด้านภาวะผู้นำ ธรรมา</w:t>
      </w:r>
      <w:proofErr w:type="spellStart"/>
      <w:r w:rsidRPr="00D165C4">
        <w:rPr>
          <w:b/>
          <w:bCs/>
          <w:sz w:val="32"/>
          <w:szCs w:val="32"/>
          <w:cs/>
        </w:rPr>
        <w:t>ภิ</w:t>
      </w:r>
      <w:proofErr w:type="spellEnd"/>
      <w:r w:rsidRPr="00D165C4">
        <w:rPr>
          <w:b/>
          <w:bCs/>
          <w:sz w:val="32"/>
          <w:szCs w:val="32"/>
          <w:cs/>
        </w:rPr>
        <w:t>บาล และ</w:t>
      </w:r>
    </w:p>
    <w:p w14:paraId="6F97E1C9" w14:textId="6ED80DD3" w:rsidR="00E715DA" w:rsidRPr="00D165C4" w:rsidRDefault="00E715DA" w:rsidP="00D165C4">
      <w:pPr>
        <w:shd w:val="clear" w:color="auto" w:fill="92D050"/>
        <w:ind w:firstLine="720"/>
        <w:rPr>
          <w:b/>
          <w:bCs/>
          <w:sz w:val="32"/>
          <w:szCs w:val="32"/>
        </w:rPr>
      </w:pPr>
      <w:r w:rsidRPr="00D165C4">
        <w:rPr>
          <w:b/>
          <w:bCs/>
          <w:sz w:val="32"/>
          <w:szCs w:val="32"/>
          <w:cs/>
        </w:rPr>
        <w:t>การตอบสนองผู้มีส่วนได้ส่วนเสีย</w:t>
      </w:r>
    </w:p>
    <w:p w14:paraId="7197577A" w14:textId="77777777" w:rsidR="00D165C4" w:rsidRPr="00D165C4" w:rsidRDefault="00D165C4" w:rsidP="00D165C4">
      <w:pPr>
        <w:ind w:firstLine="720"/>
        <w:rPr>
          <w:b/>
          <w:bCs/>
          <w:sz w:val="32"/>
          <w:szCs w:val="32"/>
        </w:rPr>
      </w:pPr>
    </w:p>
    <w:tbl>
      <w:tblPr>
        <w:tblW w:w="9060" w:type="dxa"/>
        <w:tblLayout w:type="fixed"/>
        <w:tblLook w:val="04A0" w:firstRow="1" w:lastRow="0" w:firstColumn="1" w:lastColumn="0" w:noHBand="0" w:noVBand="1"/>
      </w:tblPr>
      <w:tblGrid>
        <w:gridCol w:w="845"/>
        <w:gridCol w:w="283"/>
        <w:gridCol w:w="1132"/>
        <w:gridCol w:w="284"/>
        <w:gridCol w:w="6516"/>
      </w:tblGrid>
      <w:tr w:rsidR="00C9188C" w:rsidRPr="00D165C4" w14:paraId="2B0437E2" w14:textId="77777777" w:rsidTr="00D165C4">
        <w:tc>
          <w:tcPr>
            <w:tcW w:w="845" w:type="dxa"/>
            <w:hideMark/>
          </w:tcPr>
          <w:p w14:paraId="0C76A883" w14:textId="633F8648" w:rsidR="00C9188C" w:rsidRPr="00D165C4" w:rsidRDefault="00C9188C" w:rsidP="00D165C4">
            <w:pPr>
              <w:rPr>
                <w:rFonts w:eastAsia="Calibri"/>
                <w:b/>
                <w:bCs/>
                <w:sz w:val="32"/>
                <w:szCs w:val="32"/>
              </w:rPr>
            </w:pPr>
            <w:r w:rsidRPr="00D165C4">
              <w:rPr>
                <w:rFonts w:eastAsia="Calibri"/>
                <w:b/>
                <w:bCs/>
                <w:sz w:val="32"/>
                <w:szCs w:val="32"/>
              </w:rPr>
              <w:t>C.8</w:t>
            </w:r>
            <w:r w:rsidRPr="00D165C4">
              <w:rPr>
                <w:rFonts w:eastAsia="Calibri"/>
                <w:b/>
                <w:bCs/>
                <w:sz w:val="32"/>
                <w:szCs w:val="32"/>
                <w:cs/>
              </w:rPr>
              <w:t>.</w:t>
            </w:r>
            <w:r w:rsidRPr="00D165C4">
              <w:rPr>
                <w:rFonts w:eastAsia="Calibr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283" w:type="dxa"/>
            <w:hideMark/>
          </w:tcPr>
          <w:p w14:paraId="3F2B69F4" w14:textId="77777777" w:rsidR="00C9188C" w:rsidRPr="00D165C4" w:rsidRDefault="00C9188C" w:rsidP="00D165C4">
            <w:pPr>
              <w:rPr>
                <w:rFonts w:eastAsia="Calibri"/>
                <w:b/>
                <w:bCs/>
                <w:sz w:val="32"/>
                <w:szCs w:val="32"/>
              </w:rPr>
            </w:pPr>
            <w:r w:rsidRPr="00D165C4">
              <w:rPr>
                <w:rFonts w:eastAsia="Calibri"/>
                <w:b/>
                <w:bCs/>
                <w:sz w:val="32"/>
                <w:szCs w:val="32"/>
                <w:cs/>
              </w:rPr>
              <w:t>:</w:t>
            </w:r>
          </w:p>
        </w:tc>
        <w:tc>
          <w:tcPr>
            <w:tcW w:w="7932" w:type="dxa"/>
            <w:gridSpan w:val="3"/>
          </w:tcPr>
          <w:p w14:paraId="4E94516A" w14:textId="3AF0CB4F" w:rsidR="00C9188C" w:rsidRPr="00D165C4" w:rsidRDefault="00C9188C" w:rsidP="00D165C4">
            <w:pPr>
              <w:rPr>
                <w:rFonts w:eastAsia="Calibri"/>
                <w:b/>
                <w:bCs/>
                <w:sz w:val="32"/>
                <w:szCs w:val="32"/>
              </w:rPr>
            </w:pPr>
            <w:r w:rsidRPr="00D165C4">
              <w:rPr>
                <w:b/>
                <w:bCs/>
                <w:sz w:val="32"/>
                <w:szCs w:val="32"/>
                <w:cs/>
              </w:rPr>
              <w:t>มีการใช้ข้อมูลความคิดเห็นและความต้องการของผู้มีส่วนได้ส่วนเสีย รวมทั้ง</w:t>
            </w:r>
            <w:r w:rsidRPr="00D165C4">
              <w:rPr>
                <w:b/>
                <w:bCs/>
                <w:sz w:val="32"/>
                <w:szCs w:val="32"/>
              </w:rPr>
              <w:br/>
            </w:r>
            <w:r w:rsidRPr="00D165C4">
              <w:rPr>
                <w:b/>
                <w:bCs/>
                <w:sz w:val="32"/>
                <w:szCs w:val="32"/>
                <w:cs/>
              </w:rPr>
              <w:t>สารสนเทศอื่นที่เกี่ยวข้องในการจัดทำวิสัยทัศน์</w:t>
            </w:r>
            <w:r w:rsidRPr="00D165C4">
              <w:rPr>
                <w:b/>
                <w:bCs/>
                <w:sz w:val="32"/>
                <w:szCs w:val="32"/>
              </w:rPr>
              <w:t xml:space="preserve"> </w:t>
            </w:r>
            <w:r w:rsidRPr="00D165C4">
              <w:rPr>
                <w:b/>
                <w:bCs/>
                <w:sz w:val="32"/>
                <w:szCs w:val="32"/>
                <w:cs/>
              </w:rPr>
              <w:t>พันธกิจ และแผนกลยุทธ์</w:t>
            </w:r>
          </w:p>
        </w:tc>
      </w:tr>
      <w:tr w:rsidR="00C9188C" w:rsidRPr="00D165C4" w14:paraId="20E014F2" w14:textId="77777777" w:rsidTr="00D165C4">
        <w:tc>
          <w:tcPr>
            <w:tcW w:w="2260" w:type="dxa"/>
            <w:gridSpan w:val="3"/>
            <w:hideMark/>
          </w:tcPr>
          <w:p w14:paraId="5BE0B3EA" w14:textId="77777777" w:rsidR="00C9188C" w:rsidRPr="00D165C4" w:rsidRDefault="00C9188C" w:rsidP="00D165C4">
            <w:pPr>
              <w:rPr>
                <w:rFonts w:eastAsia="Calibri"/>
                <w:b/>
                <w:bCs/>
                <w:sz w:val="32"/>
                <w:szCs w:val="32"/>
              </w:rPr>
            </w:pPr>
            <w:r w:rsidRPr="00D165C4">
              <w:rPr>
                <w:rFonts w:eastAsia="Calibri"/>
                <w:b/>
                <w:bCs/>
                <w:sz w:val="32"/>
                <w:szCs w:val="32"/>
                <w:cs/>
              </w:rPr>
              <w:t>ปีที่ใช้ในการประเมิน</w:t>
            </w:r>
          </w:p>
        </w:tc>
        <w:tc>
          <w:tcPr>
            <w:tcW w:w="284" w:type="dxa"/>
            <w:hideMark/>
          </w:tcPr>
          <w:p w14:paraId="5662F78A" w14:textId="77777777" w:rsidR="00C9188C" w:rsidRPr="00D165C4" w:rsidRDefault="00C9188C" w:rsidP="00D165C4">
            <w:pPr>
              <w:rPr>
                <w:rFonts w:eastAsia="Calibri"/>
                <w:b/>
                <w:bCs/>
                <w:sz w:val="32"/>
                <w:szCs w:val="32"/>
              </w:rPr>
            </w:pPr>
            <w:r w:rsidRPr="00D165C4">
              <w:rPr>
                <w:rFonts w:eastAsia="Calibri"/>
                <w:b/>
                <w:bCs/>
                <w:sz w:val="32"/>
                <w:szCs w:val="32"/>
                <w:cs/>
              </w:rPr>
              <w:t>:</w:t>
            </w:r>
          </w:p>
        </w:tc>
        <w:tc>
          <w:tcPr>
            <w:tcW w:w="6516" w:type="dxa"/>
            <w:hideMark/>
          </w:tcPr>
          <w:p w14:paraId="2DBF59AD" w14:textId="16599821" w:rsidR="00C9188C" w:rsidRPr="00D165C4" w:rsidRDefault="00C9188C" w:rsidP="00D165C4">
            <w:pPr>
              <w:rPr>
                <w:rFonts w:eastAsia="Calibri"/>
                <w:sz w:val="32"/>
                <w:szCs w:val="32"/>
              </w:rPr>
            </w:pPr>
            <w:r w:rsidRPr="00D165C4">
              <w:rPr>
                <w:rFonts w:eastAsia="Calibri"/>
                <w:sz w:val="32"/>
                <w:szCs w:val="32"/>
                <w:cs/>
              </w:rPr>
              <w:t>ปีงบประมาณ  256</w:t>
            </w:r>
            <w:r w:rsidR="00D2044C" w:rsidRPr="00D165C4">
              <w:rPr>
                <w:rFonts w:eastAsia="Calibri"/>
                <w:sz w:val="32"/>
                <w:szCs w:val="32"/>
              </w:rPr>
              <w:t>3</w:t>
            </w:r>
          </w:p>
        </w:tc>
      </w:tr>
      <w:tr w:rsidR="00C9188C" w:rsidRPr="00D165C4" w14:paraId="6EDD112D" w14:textId="77777777" w:rsidTr="00D165C4">
        <w:tc>
          <w:tcPr>
            <w:tcW w:w="2260" w:type="dxa"/>
            <w:gridSpan w:val="3"/>
            <w:hideMark/>
          </w:tcPr>
          <w:p w14:paraId="4F904C3F" w14:textId="77777777" w:rsidR="00C9188C" w:rsidRPr="00D165C4" w:rsidRDefault="00C9188C" w:rsidP="00D165C4">
            <w:pPr>
              <w:rPr>
                <w:rFonts w:eastAsia="Calibri"/>
                <w:b/>
                <w:bCs/>
                <w:sz w:val="32"/>
                <w:szCs w:val="32"/>
              </w:rPr>
            </w:pPr>
            <w:r w:rsidRPr="00D165C4">
              <w:rPr>
                <w:rFonts w:eastAsia="Calibri"/>
                <w:b/>
                <w:bCs/>
                <w:sz w:val="32"/>
                <w:szCs w:val="32"/>
                <w:cs/>
              </w:rPr>
              <w:t xml:space="preserve">ผู้รับผิดชอบ </w:t>
            </w:r>
            <w:r w:rsidRPr="00D165C4">
              <w:rPr>
                <w:rFonts w:eastAsia="Calibri"/>
                <w:b/>
                <w:bCs/>
                <w:sz w:val="32"/>
                <w:szCs w:val="32"/>
              </w:rPr>
              <w:t>Criteria</w:t>
            </w:r>
          </w:p>
        </w:tc>
        <w:tc>
          <w:tcPr>
            <w:tcW w:w="284" w:type="dxa"/>
            <w:hideMark/>
          </w:tcPr>
          <w:p w14:paraId="6DC9FFE6" w14:textId="77777777" w:rsidR="00C9188C" w:rsidRPr="00D165C4" w:rsidRDefault="00C9188C" w:rsidP="00D165C4">
            <w:pPr>
              <w:rPr>
                <w:rFonts w:eastAsia="Calibri"/>
                <w:b/>
                <w:bCs/>
                <w:sz w:val="32"/>
                <w:szCs w:val="32"/>
                <w:cs/>
              </w:rPr>
            </w:pPr>
            <w:r w:rsidRPr="00D165C4">
              <w:rPr>
                <w:rFonts w:eastAsia="Calibri"/>
                <w:b/>
                <w:bCs/>
                <w:sz w:val="32"/>
                <w:szCs w:val="32"/>
                <w:cs/>
              </w:rPr>
              <w:t>:</w:t>
            </w:r>
          </w:p>
        </w:tc>
        <w:tc>
          <w:tcPr>
            <w:tcW w:w="6516" w:type="dxa"/>
            <w:hideMark/>
          </w:tcPr>
          <w:p w14:paraId="1BE30254" w14:textId="28B66F49" w:rsidR="00C9188C" w:rsidRPr="00D165C4" w:rsidRDefault="005C2EAE" w:rsidP="00D165C4">
            <w:pPr>
              <w:rPr>
                <w:rFonts w:eastAsia="Calibri"/>
                <w:sz w:val="32"/>
                <w:szCs w:val="32"/>
                <w:cs/>
              </w:rPr>
            </w:pPr>
            <w:r w:rsidRPr="00D165C4">
              <w:rPr>
                <w:rFonts w:eastAsia="Calibri"/>
                <w:sz w:val="32"/>
                <w:szCs w:val="32"/>
                <w:cs/>
              </w:rPr>
              <w:t xml:space="preserve">วรุณสิริ  สุจินดา / มีนา ทาหอม </w:t>
            </w:r>
            <w:r w:rsidR="00C9188C" w:rsidRPr="00D165C4">
              <w:rPr>
                <w:rFonts w:eastAsia="Calibri"/>
                <w:sz w:val="32"/>
                <w:szCs w:val="32"/>
                <w:cs/>
              </w:rPr>
              <w:t xml:space="preserve"> </w:t>
            </w:r>
          </w:p>
        </w:tc>
      </w:tr>
      <w:tr w:rsidR="00C9188C" w:rsidRPr="00D165C4" w14:paraId="4940A7CA" w14:textId="77777777" w:rsidTr="00D165C4">
        <w:tc>
          <w:tcPr>
            <w:tcW w:w="2260" w:type="dxa"/>
            <w:gridSpan w:val="3"/>
            <w:hideMark/>
          </w:tcPr>
          <w:p w14:paraId="31E8E22F" w14:textId="77777777" w:rsidR="00C9188C" w:rsidRPr="00D165C4" w:rsidRDefault="00C9188C" w:rsidP="00D165C4">
            <w:pPr>
              <w:rPr>
                <w:rFonts w:eastAsia="Calibri"/>
                <w:b/>
                <w:bCs/>
                <w:sz w:val="32"/>
                <w:szCs w:val="32"/>
                <w:cs/>
              </w:rPr>
            </w:pPr>
            <w:r w:rsidRPr="00D165C4">
              <w:rPr>
                <w:rFonts w:eastAsia="Calibri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284" w:type="dxa"/>
            <w:hideMark/>
          </w:tcPr>
          <w:p w14:paraId="4E3A0236" w14:textId="77777777" w:rsidR="00C9188C" w:rsidRPr="00D165C4" w:rsidRDefault="00C9188C" w:rsidP="00D165C4">
            <w:pPr>
              <w:rPr>
                <w:rFonts w:eastAsia="Calibri"/>
                <w:b/>
                <w:bCs/>
                <w:sz w:val="32"/>
                <w:szCs w:val="32"/>
              </w:rPr>
            </w:pPr>
            <w:r w:rsidRPr="00D165C4">
              <w:rPr>
                <w:rFonts w:eastAsia="Calibri"/>
                <w:b/>
                <w:bCs/>
                <w:sz w:val="32"/>
                <w:szCs w:val="32"/>
                <w:cs/>
              </w:rPr>
              <w:t>:</w:t>
            </w:r>
          </w:p>
        </w:tc>
        <w:tc>
          <w:tcPr>
            <w:tcW w:w="6516" w:type="dxa"/>
            <w:hideMark/>
          </w:tcPr>
          <w:p w14:paraId="2273A2FE" w14:textId="0C4B6EB5" w:rsidR="00C9188C" w:rsidRPr="00D165C4" w:rsidRDefault="00C9188C" w:rsidP="00D165C4">
            <w:pPr>
              <w:rPr>
                <w:rFonts w:eastAsia="Calibri"/>
                <w:sz w:val="32"/>
                <w:szCs w:val="32"/>
                <w:cs/>
              </w:rPr>
            </w:pPr>
            <w:r w:rsidRPr="00D165C4">
              <w:rPr>
                <w:rFonts w:eastAsia="Calibri"/>
                <w:sz w:val="32"/>
                <w:szCs w:val="32"/>
                <w:cs/>
              </w:rPr>
              <w:t xml:space="preserve">กองแผนงาน </w:t>
            </w:r>
          </w:p>
        </w:tc>
      </w:tr>
    </w:tbl>
    <w:p w14:paraId="3C980541" w14:textId="77777777" w:rsidR="009B289F" w:rsidRPr="00586C09" w:rsidRDefault="009B289F" w:rsidP="009B289F">
      <w:pPr>
        <w:pStyle w:val="a3"/>
        <w:rPr>
          <w:rFonts w:ascii="TH Niramit AS" w:hAnsi="TH Niramit AS" w:cs="TH Niramit AS"/>
          <w:color w:val="FF0000"/>
          <w:sz w:val="16"/>
          <w:szCs w:val="16"/>
          <w:cs/>
        </w:rPr>
      </w:pPr>
    </w:p>
    <w:p w14:paraId="7F09A4A0" w14:textId="344A761F" w:rsidR="00E715DA" w:rsidRPr="00D165C4" w:rsidRDefault="00E715DA" w:rsidP="00D165C4">
      <w:pPr>
        <w:rPr>
          <w:b/>
          <w:bCs/>
          <w:sz w:val="32"/>
          <w:szCs w:val="32"/>
          <w:u w:val="single"/>
        </w:rPr>
      </w:pPr>
      <w:r w:rsidRPr="00D165C4">
        <w:rPr>
          <w:b/>
          <w:bCs/>
          <w:sz w:val="32"/>
          <w:szCs w:val="32"/>
          <w:u w:val="single"/>
          <w:cs/>
        </w:rPr>
        <w:t xml:space="preserve">ผลการดำเนินงาน </w:t>
      </w:r>
      <w:r w:rsidRPr="00D165C4">
        <w:rPr>
          <w:b/>
          <w:bCs/>
          <w:sz w:val="32"/>
          <w:szCs w:val="32"/>
          <w:u w:val="single"/>
        </w:rPr>
        <w:t xml:space="preserve">: </w:t>
      </w:r>
    </w:p>
    <w:p w14:paraId="78C90264" w14:textId="331DC2BE" w:rsidR="00597B75" w:rsidRDefault="00E715DA" w:rsidP="00D165C4">
      <w:pPr>
        <w:jc w:val="thaiDistribute"/>
        <w:rPr>
          <w:sz w:val="32"/>
          <w:szCs w:val="32"/>
        </w:rPr>
      </w:pPr>
      <w:r w:rsidRPr="00D165C4">
        <w:rPr>
          <w:sz w:val="32"/>
          <w:szCs w:val="32"/>
        </w:rPr>
        <w:tab/>
      </w:r>
      <w:r w:rsidR="008724AE" w:rsidRPr="00D165C4">
        <w:rPr>
          <w:sz w:val="32"/>
          <w:szCs w:val="32"/>
          <w:cs/>
        </w:rPr>
        <w:tab/>
      </w:r>
      <w:r w:rsidR="00597B75" w:rsidRPr="00D165C4">
        <w:rPr>
          <w:sz w:val="32"/>
          <w:szCs w:val="32"/>
          <w:cs/>
        </w:rPr>
        <w:t>ตามที่มหาวิทยาลัยได้มีกระบวนการรับฟังความคิดเห็นของผู้มีส่วนได้ส่วนเสีย</w:t>
      </w:r>
      <w:r w:rsidR="00D165C4" w:rsidRPr="00D165C4">
        <w:rPr>
          <w:sz w:val="32"/>
          <w:szCs w:val="32"/>
        </w:rPr>
        <w:br/>
      </w:r>
      <w:r w:rsidR="00597B75" w:rsidRPr="00D165C4">
        <w:rPr>
          <w:sz w:val="32"/>
          <w:szCs w:val="32"/>
          <w:cs/>
        </w:rPr>
        <w:t xml:space="preserve">ซึ่งประกอบด้วย นักศึกษา บุคลากร ศิษย์เก่า ชุมชนและเกษตรกร </w:t>
      </w:r>
      <w:r w:rsidR="00CE5703">
        <w:rPr>
          <w:rFonts w:hint="cs"/>
          <w:sz w:val="32"/>
          <w:szCs w:val="32"/>
          <w:cs/>
        </w:rPr>
        <w:t xml:space="preserve">ผู้ประกอบการ </w:t>
      </w:r>
      <w:r w:rsidR="00597B75" w:rsidRPr="00D165C4">
        <w:rPr>
          <w:sz w:val="32"/>
          <w:szCs w:val="32"/>
          <w:cs/>
        </w:rPr>
        <w:t>ตัวแทนหน่วยงานภาครัฐและเอกชน ตัวแทนสถาบันการศึกษา รวมถึงผู้ใช้บัณฑิต เพื่อประกอบการดำเนินการด้านแผนและยุทธศาสตร์</w:t>
      </w:r>
      <w:r w:rsidR="00CE5703">
        <w:rPr>
          <w:rFonts w:hint="cs"/>
          <w:sz w:val="32"/>
          <w:szCs w:val="32"/>
          <w:cs/>
        </w:rPr>
        <w:t xml:space="preserve"> </w:t>
      </w:r>
      <w:r w:rsidR="00597B75" w:rsidRPr="00D165C4">
        <w:rPr>
          <w:sz w:val="32"/>
          <w:szCs w:val="32"/>
          <w:cs/>
        </w:rPr>
        <w:t>โดยมหาวิทยาลัยได้มีการกระบวนการรับฟังความคิดเห็น</w:t>
      </w:r>
      <w:r w:rsidR="00694AA5">
        <w:rPr>
          <w:rFonts w:hint="cs"/>
          <w:sz w:val="32"/>
          <w:szCs w:val="32"/>
          <w:cs/>
        </w:rPr>
        <w:t>เพื่อประกอบการจัดทำแผนฯ</w:t>
      </w:r>
      <w:r w:rsidR="0069293E">
        <w:rPr>
          <w:rFonts w:hint="cs"/>
          <w:sz w:val="32"/>
          <w:szCs w:val="32"/>
          <w:cs/>
        </w:rPr>
        <w:t>ดังนี้</w:t>
      </w:r>
    </w:p>
    <w:p w14:paraId="28735D80" w14:textId="192AE1B1" w:rsidR="00CF2B5A" w:rsidRDefault="00CF2B5A" w:rsidP="00CF2B5A">
      <w:pPr>
        <w:jc w:val="thaiDistribute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1F0B5135" wp14:editId="77B06598">
            <wp:extent cx="5705475" cy="4760720"/>
            <wp:effectExtent l="0" t="0" r="0" b="1905"/>
            <wp:docPr id="13" name="รูปภาพ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0036" cy="47645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br w:type="page"/>
      </w:r>
    </w:p>
    <w:p w14:paraId="5149C569" w14:textId="01AF52FB" w:rsidR="002A68DA" w:rsidRPr="00D165C4" w:rsidRDefault="00694AA5" w:rsidP="00D165C4">
      <w:pPr>
        <w:pStyle w:val="a3"/>
        <w:tabs>
          <w:tab w:val="left" w:pos="360"/>
        </w:tabs>
        <w:ind w:left="0" w:firstLine="1418"/>
        <w:jc w:val="thaiDistribute"/>
        <w:rPr>
          <w:rStyle w:val="a4"/>
          <w:rFonts w:ascii="TH Niramit AS" w:hAnsi="TH Niramit AS" w:cs="TH Niramit AS"/>
          <w:sz w:val="32"/>
          <w:szCs w:val="32"/>
          <w:cs/>
        </w:rPr>
      </w:pPr>
      <w:r>
        <w:rPr>
          <w:rFonts w:ascii="TH Niramit AS" w:hAnsi="TH Niramit AS" w:cs="TH Niramit AS" w:hint="cs"/>
          <w:sz w:val="32"/>
          <w:szCs w:val="32"/>
          <w:cs/>
        </w:rPr>
        <w:lastRenderedPageBreak/>
        <w:t>เมื่อมหาวิทยาลัยได้</w:t>
      </w:r>
      <w:r w:rsidR="00597B75" w:rsidRPr="00D165C4">
        <w:rPr>
          <w:rFonts w:ascii="TH Niramit AS" w:hAnsi="TH Niramit AS" w:cs="TH Niramit AS"/>
          <w:sz w:val="32"/>
          <w:szCs w:val="32"/>
          <w:cs/>
        </w:rPr>
        <w:t>มีการนำข้อมูลที่ได้จากการรับฟังความคิดเห็นจากผู้มีส่วนได้ส่วนเสียจากช่องทางต่าง ๆ มาสรุปและวิเคราะห์</w:t>
      </w:r>
      <w:r w:rsidR="00024CDC" w:rsidRPr="00D165C4">
        <w:rPr>
          <w:rFonts w:ascii="TH Niramit AS" w:hAnsi="TH Niramit AS" w:cs="TH Niramit AS"/>
          <w:sz w:val="32"/>
          <w:szCs w:val="32"/>
          <w:cs/>
        </w:rPr>
        <w:t xml:space="preserve">ข้อมูลจัดทำเป็น </w:t>
      </w:r>
      <w:hyperlink r:id="rId8" w:history="1">
        <w:r w:rsidR="00597B75" w:rsidRPr="00D165C4">
          <w:rPr>
            <w:rStyle w:val="a4"/>
            <w:rFonts w:ascii="TH Niramit AS" w:hAnsi="TH Niramit AS" w:cs="TH Niramit AS"/>
            <w:color w:val="auto"/>
            <w:sz w:val="32"/>
            <w:szCs w:val="32"/>
            <w:u w:val="none"/>
            <w:cs/>
          </w:rPr>
          <w:t>ข้อมูลการรับฟังความคิดเห็น เพื่อการพัฒนามหาวิทยาลัยแม่โจ้</w:t>
        </w:r>
        <w:r>
          <w:rPr>
            <w:rStyle w:val="a4"/>
            <w:rFonts w:ascii="TH Niramit AS" w:hAnsi="TH Niramit AS" w:cs="TH Niramit AS" w:hint="cs"/>
            <w:color w:val="auto"/>
            <w:sz w:val="32"/>
            <w:szCs w:val="32"/>
            <w:u w:val="none"/>
            <w:cs/>
          </w:rPr>
          <w:t>ประจำปี</w:t>
        </w:r>
        <w:r w:rsidR="00D2044C" w:rsidRPr="00D165C4">
          <w:rPr>
            <w:rStyle w:val="a4"/>
            <w:rFonts w:ascii="TH Niramit AS" w:hAnsi="TH Niramit AS" w:cs="TH Niramit AS"/>
            <w:color w:val="auto"/>
            <w:sz w:val="32"/>
            <w:szCs w:val="32"/>
            <w:u w:val="none"/>
          </w:rPr>
          <w:t xml:space="preserve"> </w:t>
        </w:r>
        <w:r w:rsidR="00597B75" w:rsidRPr="00D165C4">
          <w:rPr>
            <w:rStyle w:val="a4"/>
            <w:rFonts w:ascii="TH Niramit AS" w:hAnsi="TH Niramit AS" w:cs="TH Niramit AS"/>
            <w:color w:val="auto"/>
            <w:sz w:val="32"/>
            <w:szCs w:val="32"/>
            <w:u w:val="none"/>
          </w:rPr>
          <w:t xml:space="preserve"> </w:t>
        </w:r>
        <w:r w:rsidR="00597B75" w:rsidRPr="00D165C4">
          <w:rPr>
            <w:rStyle w:val="a4"/>
            <w:rFonts w:ascii="TH Niramit AS" w:hAnsi="TH Niramit AS" w:cs="TH Niramit AS"/>
            <w:color w:val="auto"/>
            <w:sz w:val="32"/>
            <w:szCs w:val="32"/>
            <w:u w:val="none"/>
            <w:cs/>
          </w:rPr>
          <w:t>(</w:t>
        </w:r>
        <w:r w:rsidR="00597B75" w:rsidRPr="00D165C4">
          <w:rPr>
            <w:rStyle w:val="a4"/>
            <w:rFonts w:ascii="TH Niramit AS" w:hAnsi="TH Niramit AS" w:cs="TH Niramit AS"/>
            <w:color w:val="auto"/>
            <w:sz w:val="32"/>
            <w:szCs w:val="32"/>
            <w:u w:val="none"/>
          </w:rPr>
          <w:t>MJU Feedback for Development</w:t>
        </w:r>
        <w:r w:rsidR="00597B75" w:rsidRPr="00D165C4">
          <w:rPr>
            <w:rStyle w:val="a4"/>
            <w:rFonts w:ascii="TH Niramit AS" w:hAnsi="TH Niramit AS" w:cs="TH Niramit AS"/>
            <w:color w:val="auto"/>
            <w:sz w:val="32"/>
            <w:szCs w:val="32"/>
            <w:u w:val="none"/>
            <w:cs/>
          </w:rPr>
          <w:t>)</w:t>
        </w:r>
      </w:hyperlink>
      <w:r w:rsidR="00597B75" w:rsidRPr="00D165C4">
        <w:rPr>
          <w:rFonts w:ascii="TH Niramit AS" w:hAnsi="TH Niramit AS" w:cs="TH Niramit AS"/>
          <w:b/>
          <w:bCs/>
          <w:sz w:val="32"/>
          <w:szCs w:val="32"/>
        </w:rPr>
        <w:t xml:space="preserve"> </w:t>
      </w:r>
      <w:r w:rsidR="00597B75" w:rsidRPr="00D165C4">
        <w:rPr>
          <w:rFonts w:ascii="TH Niramit AS" w:hAnsi="TH Niramit AS" w:cs="TH Niramit AS"/>
          <w:sz w:val="32"/>
          <w:szCs w:val="32"/>
          <w:cs/>
        </w:rPr>
        <w:t xml:space="preserve"> </w:t>
      </w:r>
      <w:r>
        <w:rPr>
          <w:rFonts w:ascii="TH Niramit AS" w:hAnsi="TH Niramit AS" w:cs="TH Niramit AS" w:hint="cs"/>
          <w:sz w:val="32"/>
          <w:szCs w:val="32"/>
          <w:cs/>
        </w:rPr>
        <w:t>โดยมีการ</w:t>
      </w:r>
      <w:r w:rsidR="00597B75" w:rsidRPr="00D165C4">
        <w:rPr>
          <w:rFonts w:ascii="TH Niramit AS" w:hAnsi="TH Niramit AS" w:cs="TH Niramit AS"/>
          <w:sz w:val="32"/>
          <w:szCs w:val="32"/>
          <w:cs/>
        </w:rPr>
        <w:t>จำแนกตามภารกิจหลักของมหาวิทยาลัย และมีการเผยแพร่ข้อมูลผ่านเว็บไซต์กองแผนงาน รวมถึง</w:t>
      </w:r>
      <w:r w:rsidR="00024CDC" w:rsidRPr="00D165C4">
        <w:rPr>
          <w:rFonts w:ascii="TH Niramit AS" w:hAnsi="TH Niramit AS" w:cs="TH Niramit AS"/>
          <w:sz w:val="32"/>
          <w:szCs w:val="32"/>
          <w:cs/>
        </w:rPr>
        <w:t>เผยแพร่</w:t>
      </w:r>
      <w:r w:rsidR="00597B75" w:rsidRPr="00D165C4">
        <w:rPr>
          <w:rFonts w:ascii="TH Niramit AS" w:hAnsi="TH Niramit AS" w:cs="TH Niramit AS"/>
          <w:sz w:val="32"/>
          <w:szCs w:val="32"/>
          <w:cs/>
        </w:rPr>
        <w:t>ผ่านเวทีการสัมมนาต่าง ๆ ของมหาวิทยาลัย และได้นำความคิดเห็นของผู้มีส่วนได้ส่วนเสียดังกล่าว</w:t>
      </w:r>
      <w:r w:rsidR="00136EB3" w:rsidRPr="00D165C4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597B75" w:rsidRPr="00D165C4">
        <w:rPr>
          <w:rFonts w:ascii="TH Niramit AS" w:hAnsi="TH Niramit AS" w:cs="TH Niramit AS"/>
          <w:sz w:val="32"/>
          <w:szCs w:val="32"/>
          <w:cs/>
        </w:rPr>
        <w:t>มาประกอบการทบทวน</w:t>
      </w:r>
      <w:r w:rsidR="00D14ACA" w:rsidRPr="00D165C4">
        <w:rPr>
          <w:rFonts w:ascii="TH Niramit AS" w:hAnsi="TH Niramit AS" w:cs="TH Niramit AS"/>
          <w:sz w:val="32"/>
          <w:szCs w:val="32"/>
          <w:cs/>
        </w:rPr>
        <w:t>ยุทธศาสตร์ ทบทวนแผนปฏิบัติการประจำปีงบประมาณ พ.ศ. 256</w:t>
      </w:r>
      <w:r w:rsidR="00D2044C" w:rsidRPr="00D165C4">
        <w:rPr>
          <w:rFonts w:ascii="TH Niramit AS" w:hAnsi="TH Niramit AS" w:cs="TH Niramit AS"/>
          <w:sz w:val="32"/>
          <w:szCs w:val="32"/>
          <w:cs/>
        </w:rPr>
        <w:t>3</w:t>
      </w:r>
      <w:r w:rsidR="00D14ACA" w:rsidRPr="00D165C4">
        <w:rPr>
          <w:rFonts w:ascii="TH Niramit AS" w:hAnsi="TH Niramit AS" w:cs="TH Niramit AS"/>
          <w:sz w:val="32"/>
          <w:szCs w:val="32"/>
          <w:cs/>
        </w:rPr>
        <w:t xml:space="preserve"> และ</w:t>
      </w:r>
      <w:r w:rsidR="00597B75" w:rsidRPr="00D165C4">
        <w:rPr>
          <w:rFonts w:ascii="TH Niramit AS" w:hAnsi="TH Niramit AS" w:cs="TH Niramit AS"/>
          <w:sz w:val="32"/>
          <w:szCs w:val="32"/>
          <w:cs/>
        </w:rPr>
        <w:t>จัดทำแผนปฏิบัติการมหาว</w:t>
      </w:r>
      <w:r w:rsidR="00CF3F8B" w:rsidRPr="00D165C4">
        <w:rPr>
          <w:rFonts w:ascii="TH Niramit AS" w:hAnsi="TH Niramit AS" w:cs="TH Niramit AS"/>
          <w:sz w:val="32"/>
          <w:szCs w:val="32"/>
          <w:cs/>
        </w:rPr>
        <w:t>ิทยาลัย ปีงบประมาณ 256</w:t>
      </w:r>
      <w:r w:rsidR="00D2044C" w:rsidRPr="00D165C4">
        <w:rPr>
          <w:rFonts w:ascii="TH Niramit AS" w:hAnsi="TH Niramit AS" w:cs="TH Niramit AS"/>
          <w:sz w:val="32"/>
          <w:szCs w:val="32"/>
          <w:cs/>
        </w:rPr>
        <w:t>3</w:t>
      </w:r>
      <w:r w:rsidR="00CF3F8B" w:rsidRPr="00D165C4">
        <w:rPr>
          <w:rFonts w:ascii="TH Niramit AS" w:hAnsi="TH Niramit AS" w:cs="TH Niramit AS"/>
          <w:sz w:val="32"/>
          <w:szCs w:val="32"/>
          <w:cs/>
        </w:rPr>
        <w:t xml:space="preserve"> โดยได้</w:t>
      </w:r>
      <w:r w:rsidR="007F3364" w:rsidRPr="00D165C4">
        <w:rPr>
          <w:rFonts w:ascii="TH Niramit AS" w:hAnsi="TH Niramit AS" w:cs="TH Niramit AS"/>
          <w:sz w:val="32"/>
          <w:szCs w:val="32"/>
          <w:cs/>
        </w:rPr>
        <w:t>มีการใช้ข้อมูลความคิดเห็นและความต้องการของผู้มีส่วนได้ส่วนเสีย รวมทั้งสารสนเทศอื่นที่เกี่ยวข้องในการ</w:t>
      </w:r>
      <w:r w:rsidR="00CF3F8B" w:rsidRPr="00D165C4">
        <w:rPr>
          <w:rFonts w:ascii="TH Niramit AS" w:hAnsi="TH Niramit AS" w:cs="TH Niramit AS"/>
          <w:sz w:val="32"/>
          <w:szCs w:val="32"/>
          <w:cs/>
        </w:rPr>
        <w:t>ทบทวน</w:t>
      </w:r>
      <w:r w:rsidR="007F3364" w:rsidRPr="00D165C4">
        <w:rPr>
          <w:rFonts w:ascii="TH Niramit AS" w:hAnsi="TH Niramit AS" w:cs="TH Niramit AS"/>
          <w:sz w:val="32"/>
          <w:szCs w:val="32"/>
          <w:cs/>
        </w:rPr>
        <w:t>วิสัยทัศน์</w:t>
      </w:r>
      <w:r w:rsidR="007F3364" w:rsidRPr="00D165C4">
        <w:rPr>
          <w:rFonts w:ascii="TH Niramit AS" w:hAnsi="TH Niramit AS" w:cs="TH Niramit AS"/>
          <w:sz w:val="32"/>
          <w:szCs w:val="32"/>
        </w:rPr>
        <w:t xml:space="preserve"> </w:t>
      </w:r>
      <w:r w:rsidR="007F3364" w:rsidRPr="00D165C4">
        <w:rPr>
          <w:rFonts w:ascii="TH Niramit AS" w:hAnsi="TH Niramit AS" w:cs="TH Niramit AS"/>
          <w:sz w:val="32"/>
          <w:szCs w:val="32"/>
          <w:cs/>
        </w:rPr>
        <w:t xml:space="preserve">พันธกิจ </w:t>
      </w:r>
      <w:r w:rsidR="00CF3F8B" w:rsidRPr="00D165C4">
        <w:rPr>
          <w:rFonts w:ascii="TH Niramit AS" w:hAnsi="TH Niramit AS" w:cs="TH Niramit AS"/>
          <w:sz w:val="32"/>
          <w:szCs w:val="32"/>
          <w:cs/>
        </w:rPr>
        <w:t>รวมถึงประกอบการจัดทำ</w:t>
      </w:r>
      <w:r w:rsidR="007F3364" w:rsidRPr="00D165C4">
        <w:rPr>
          <w:rFonts w:ascii="TH Niramit AS" w:hAnsi="TH Niramit AS" w:cs="TH Niramit AS"/>
          <w:sz w:val="32"/>
          <w:szCs w:val="32"/>
          <w:cs/>
        </w:rPr>
        <w:t>แผนกลยุทธ์</w:t>
      </w:r>
      <w:r w:rsidR="00CF3F8B" w:rsidRPr="00D165C4">
        <w:rPr>
          <w:rFonts w:ascii="TH Niramit AS" w:hAnsi="TH Niramit AS" w:cs="TH Niramit AS"/>
          <w:sz w:val="32"/>
          <w:szCs w:val="32"/>
          <w:cs/>
        </w:rPr>
        <w:t xml:space="preserve">และแผนปฏิบัติการประจำปีของมหาวิทยาลัย </w:t>
      </w:r>
      <w:r w:rsidR="00024CDC" w:rsidRPr="00D165C4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143293" w:rsidRPr="00D165C4">
        <w:rPr>
          <w:rFonts w:ascii="TH Niramit AS" w:hAnsi="TH Niramit AS" w:cs="TH Niramit AS"/>
          <w:sz w:val="32"/>
          <w:szCs w:val="32"/>
          <w:cs/>
        </w:rPr>
        <w:t>โดยในปีงบประมาณ พ.ศ. 256</w:t>
      </w:r>
      <w:r w:rsidR="00D2044C" w:rsidRPr="00D165C4">
        <w:rPr>
          <w:rFonts w:ascii="TH Niramit AS" w:hAnsi="TH Niramit AS" w:cs="TH Niramit AS"/>
          <w:sz w:val="32"/>
          <w:szCs w:val="32"/>
        </w:rPr>
        <w:t>3</w:t>
      </w:r>
      <w:r w:rsidR="00143293" w:rsidRPr="00D165C4">
        <w:rPr>
          <w:rFonts w:ascii="TH Niramit AS" w:hAnsi="TH Niramit AS" w:cs="TH Niramit AS"/>
          <w:sz w:val="32"/>
          <w:szCs w:val="32"/>
          <w:cs/>
        </w:rPr>
        <w:t xml:space="preserve"> มหาวิทยาลัยได้มีการ</w:t>
      </w:r>
      <w:r w:rsidR="006013F4" w:rsidRPr="00D165C4">
        <w:rPr>
          <w:rFonts w:ascii="TH Niramit AS" w:hAnsi="TH Niramit AS" w:cs="TH Niramit AS"/>
          <w:sz w:val="32"/>
          <w:szCs w:val="32"/>
          <w:cs/>
        </w:rPr>
        <w:t>สัมมนาเชิงปฏิบัติการเรื่อง “การทบทวนยุทธศาสตร์และจัดทำแผนปฏิบัติการมหาวิทยาลัย ประจำปีงบประมาณ พ.ศ.2563”วันอังคารที่ 20 สิงหาคม 2562</w:t>
      </w:r>
      <w:r w:rsidR="006013F4" w:rsidRPr="00D165C4">
        <w:rPr>
          <w:rFonts w:ascii="TH Niramit AS" w:hAnsi="TH Niramit AS" w:cs="TH Niramit AS"/>
          <w:sz w:val="32"/>
          <w:szCs w:val="32"/>
        </w:rPr>
        <w:t xml:space="preserve"> </w:t>
      </w:r>
      <w:r w:rsidR="006013F4" w:rsidRPr="00D165C4">
        <w:rPr>
          <w:rFonts w:ascii="TH Niramit AS" w:hAnsi="TH Niramit AS" w:cs="TH Niramit AS"/>
          <w:sz w:val="32"/>
          <w:szCs w:val="32"/>
          <w:cs/>
        </w:rPr>
        <w:t>ณ ห้องข้าวหอมมะลิ อาคารเฉลิมพระเกียรติสมเด็จพระเทพ</w:t>
      </w:r>
      <w:r w:rsidR="00D165C4">
        <w:rPr>
          <w:rFonts w:ascii="TH Niramit AS" w:hAnsi="TH Niramit AS" w:cs="TH Niramit AS" w:hint="cs"/>
          <w:sz w:val="32"/>
          <w:szCs w:val="32"/>
          <w:cs/>
        </w:rPr>
        <w:t>ฯ</w:t>
      </w:r>
      <w:r w:rsidR="00962757" w:rsidRPr="00D165C4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143293" w:rsidRPr="00D165C4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962757" w:rsidRPr="00D165C4">
        <w:rPr>
          <w:rFonts w:ascii="TH Niramit AS" w:hAnsi="TH Niramit AS" w:cs="TH Niramit AS"/>
          <w:sz w:val="32"/>
          <w:szCs w:val="32"/>
          <w:cs/>
        </w:rPr>
        <w:t>โดยกระบวนการทบทวนและจัดทำแผนนั้น</w:t>
      </w:r>
      <w:r w:rsidR="006406D3" w:rsidRPr="00D165C4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962757" w:rsidRPr="00D165C4">
        <w:rPr>
          <w:rFonts w:ascii="TH Niramit AS" w:hAnsi="TH Niramit AS" w:cs="TH Niramit AS"/>
          <w:sz w:val="32"/>
          <w:szCs w:val="32"/>
          <w:cs/>
        </w:rPr>
        <w:t>ได้มีการ</w:t>
      </w:r>
      <w:r w:rsidR="006406D3" w:rsidRPr="00D165C4">
        <w:rPr>
          <w:rFonts w:ascii="TH Niramit AS" w:hAnsi="TH Niramit AS" w:cs="TH Niramit AS"/>
          <w:sz w:val="32"/>
          <w:szCs w:val="32"/>
          <w:cs/>
        </w:rPr>
        <w:t>เปิดโอกาสให้</w:t>
      </w:r>
      <w:r w:rsidR="00962757" w:rsidRPr="00D165C4">
        <w:rPr>
          <w:rFonts w:ascii="TH Niramit AS" w:hAnsi="TH Niramit AS" w:cs="TH Niramit AS"/>
          <w:sz w:val="32"/>
          <w:szCs w:val="32"/>
          <w:cs/>
        </w:rPr>
        <w:t>ผู้</w:t>
      </w:r>
      <w:r w:rsidR="00024CDC" w:rsidRPr="00D165C4">
        <w:rPr>
          <w:rFonts w:ascii="TH Niramit AS" w:hAnsi="TH Niramit AS" w:cs="TH Niramit AS"/>
          <w:sz w:val="32"/>
          <w:szCs w:val="32"/>
          <w:cs/>
        </w:rPr>
        <w:t>เข้าร่วมการสัมมนาร่</w:t>
      </w:r>
      <w:r w:rsidR="001D4EF3" w:rsidRPr="00D165C4">
        <w:rPr>
          <w:rFonts w:ascii="TH Niramit AS" w:hAnsi="TH Niramit AS" w:cs="TH Niramit AS"/>
          <w:sz w:val="32"/>
          <w:szCs w:val="32"/>
          <w:cs/>
        </w:rPr>
        <w:t>วมกันพิจารณาข้อมูล</w:t>
      </w:r>
      <w:r w:rsidR="002103B7">
        <w:rPr>
          <w:rFonts w:ascii="TH Niramit AS" w:hAnsi="TH Niramit AS" w:cs="TH Niramit AS" w:hint="cs"/>
          <w:sz w:val="32"/>
          <w:szCs w:val="32"/>
          <w:cs/>
        </w:rPr>
        <w:t>ความต้องการของผู้มีส่วนได้ส่วนเสีย และ</w:t>
      </w:r>
      <w:r w:rsidR="001D4EF3" w:rsidRPr="00D165C4">
        <w:rPr>
          <w:rFonts w:ascii="TH Niramit AS" w:hAnsi="TH Niramit AS" w:cs="TH Niramit AS"/>
          <w:sz w:val="32"/>
          <w:szCs w:val="32"/>
          <w:cs/>
        </w:rPr>
        <w:t>สารสนเทศสำคัญ</w:t>
      </w:r>
      <w:r w:rsidR="006406D3" w:rsidRPr="00D165C4">
        <w:rPr>
          <w:rFonts w:ascii="TH Niramit AS" w:hAnsi="TH Niramit AS" w:cs="TH Niramit AS"/>
          <w:sz w:val="32"/>
          <w:szCs w:val="32"/>
          <w:cs/>
        </w:rPr>
        <w:t xml:space="preserve">ทั้งภายในและภายนอกมหาวิทยาลัย </w:t>
      </w:r>
      <w:r w:rsidR="002103B7">
        <w:rPr>
          <w:rFonts w:ascii="TH Niramit AS" w:hAnsi="TH Niramit AS" w:cs="TH Niramit AS" w:hint="cs"/>
          <w:sz w:val="32"/>
          <w:szCs w:val="32"/>
          <w:cs/>
        </w:rPr>
        <w:t>โดย</w:t>
      </w:r>
      <w:r w:rsidR="002103B7" w:rsidRPr="002103B7">
        <w:rPr>
          <w:rFonts w:ascii="TH Niramit AS" w:hAnsi="TH Niramit AS" w:cs="TH Niramit AS" w:hint="cs"/>
          <w:sz w:val="32"/>
          <w:szCs w:val="32"/>
          <w:u w:val="single"/>
          <w:cs/>
        </w:rPr>
        <w:t>สารสนเทศภายนอกมหาวิทยาลัย</w:t>
      </w:r>
      <w:r w:rsidR="002103B7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6406D3" w:rsidRPr="00D165C4">
        <w:rPr>
          <w:rFonts w:ascii="TH Niramit AS" w:hAnsi="TH Niramit AS" w:cs="TH Niramit AS"/>
          <w:sz w:val="32"/>
          <w:szCs w:val="32"/>
          <w:cs/>
        </w:rPr>
        <w:t xml:space="preserve">เช่น </w:t>
      </w:r>
      <w:r w:rsidR="003A78F5" w:rsidRPr="00D165C4">
        <w:rPr>
          <w:rFonts w:ascii="TH Niramit AS" w:eastAsiaTheme="minorHAnsi" w:hAnsi="TH Niramit AS" w:cs="TH Niramit AS"/>
          <w:sz w:val="32"/>
          <w:szCs w:val="32"/>
          <w:cs/>
        </w:rPr>
        <w:t>บริบทที่เปลี่ยนแปลงในระดับชาติ</w:t>
      </w:r>
      <w:r w:rsidR="003A78F5" w:rsidRPr="00D165C4">
        <w:rPr>
          <w:rFonts w:ascii="TH Niramit AS" w:eastAsiaTheme="minorHAnsi" w:hAnsi="TH Niramit AS" w:cs="TH Niramit AS"/>
          <w:sz w:val="32"/>
          <w:szCs w:val="32"/>
        </w:rPr>
        <w:t xml:space="preserve">  </w:t>
      </w:r>
      <w:r w:rsidR="003A78F5" w:rsidRPr="00D165C4">
        <w:rPr>
          <w:rFonts w:ascii="TH Niramit AS" w:eastAsiaTheme="minorHAnsi" w:hAnsi="TH Niramit AS" w:cs="TH Niramit AS"/>
          <w:sz w:val="32"/>
          <w:szCs w:val="32"/>
          <w:cs/>
        </w:rPr>
        <w:t>สภาพแวดล้อมที่มีผลต่อการพัฒนามหาวิทยาลัย</w:t>
      </w:r>
      <w:r w:rsidR="003A78F5" w:rsidRPr="00D165C4">
        <w:rPr>
          <w:rFonts w:ascii="TH Niramit AS" w:eastAsiaTheme="minorHAnsi" w:hAnsi="TH Niramit AS" w:cs="TH Niramit AS"/>
          <w:sz w:val="32"/>
          <w:szCs w:val="32"/>
        </w:rPr>
        <w:t xml:space="preserve">  </w:t>
      </w:r>
      <w:r w:rsidR="003A78F5" w:rsidRPr="00D165C4">
        <w:rPr>
          <w:rFonts w:ascii="TH Niramit AS" w:eastAsiaTheme="minorHAnsi" w:hAnsi="TH Niramit AS" w:cs="TH Niramit AS"/>
          <w:sz w:val="32"/>
          <w:szCs w:val="32"/>
          <w:cs/>
        </w:rPr>
        <w:t>สรุปแผนยุทธศาสตร์ชาติ</w:t>
      </w:r>
      <w:r w:rsidR="003A78F5" w:rsidRPr="00D165C4">
        <w:rPr>
          <w:rFonts w:ascii="TH Niramit AS" w:eastAsiaTheme="minorHAnsi" w:hAnsi="TH Niramit AS" w:cs="TH Niramit AS"/>
          <w:sz w:val="32"/>
          <w:szCs w:val="32"/>
        </w:rPr>
        <w:t xml:space="preserve"> 20 </w:t>
      </w:r>
      <w:r w:rsidR="003A78F5" w:rsidRPr="00D165C4">
        <w:rPr>
          <w:rFonts w:ascii="TH Niramit AS" w:eastAsiaTheme="minorHAnsi" w:hAnsi="TH Niramit AS" w:cs="TH Niramit AS"/>
          <w:sz w:val="32"/>
          <w:szCs w:val="32"/>
          <w:cs/>
        </w:rPr>
        <w:t>ปี</w:t>
      </w:r>
      <w:r w:rsidR="003A78F5" w:rsidRPr="00D165C4">
        <w:rPr>
          <w:rFonts w:ascii="TH Niramit AS" w:eastAsiaTheme="minorHAnsi" w:hAnsi="TH Niramit AS" w:cs="TH Niramit AS"/>
          <w:sz w:val="32"/>
          <w:szCs w:val="32"/>
        </w:rPr>
        <w:t xml:space="preserve"> </w:t>
      </w:r>
      <w:r w:rsidR="003A78F5" w:rsidRPr="00D165C4">
        <w:rPr>
          <w:rFonts w:ascii="TH Niramit AS" w:eastAsiaTheme="minorHAnsi" w:hAnsi="TH Niramit AS" w:cs="TH Niramit AS"/>
          <w:sz w:val="32"/>
          <w:szCs w:val="32"/>
          <w:cs/>
        </w:rPr>
        <w:t>และแผนพัฒนาเศรษฐกิจและสังคมแห่งชาติ</w:t>
      </w:r>
      <w:r w:rsidR="003A78F5" w:rsidRPr="00D165C4">
        <w:rPr>
          <w:rFonts w:ascii="TH Niramit AS" w:eastAsiaTheme="minorHAnsi" w:hAnsi="TH Niramit AS" w:cs="TH Niramit AS"/>
          <w:sz w:val="32"/>
          <w:szCs w:val="32"/>
        </w:rPr>
        <w:t xml:space="preserve"> </w:t>
      </w:r>
      <w:r w:rsidR="003A78F5" w:rsidRPr="00D165C4">
        <w:rPr>
          <w:rFonts w:ascii="TH Niramit AS" w:eastAsiaTheme="minorHAnsi" w:hAnsi="TH Niramit AS" w:cs="TH Niramit AS"/>
          <w:sz w:val="32"/>
          <w:szCs w:val="32"/>
          <w:cs/>
        </w:rPr>
        <w:t>ฉบับที่</w:t>
      </w:r>
      <w:r w:rsidR="003A78F5" w:rsidRPr="00D165C4">
        <w:rPr>
          <w:rFonts w:ascii="TH Niramit AS" w:eastAsiaTheme="minorHAnsi" w:hAnsi="TH Niramit AS" w:cs="TH Niramit AS"/>
          <w:sz w:val="32"/>
          <w:szCs w:val="32"/>
        </w:rPr>
        <w:t xml:space="preserve"> 12  </w:t>
      </w:r>
      <w:r w:rsidR="003A78F5" w:rsidRPr="00D165C4">
        <w:rPr>
          <w:rFonts w:ascii="TH Niramit AS" w:eastAsiaTheme="minorHAnsi" w:hAnsi="TH Niramit AS" w:cs="TH Niramit AS"/>
          <w:sz w:val="32"/>
          <w:szCs w:val="32"/>
          <w:cs/>
        </w:rPr>
        <w:t>สรุปนโยบายและโครงการที่สำคัญของรัฐบาล</w:t>
      </w:r>
      <w:r w:rsidR="003A78F5" w:rsidRPr="00D165C4">
        <w:rPr>
          <w:rFonts w:ascii="TH Niramit AS" w:eastAsiaTheme="minorHAnsi" w:hAnsi="TH Niramit AS" w:cs="TH Niramit AS"/>
          <w:sz w:val="32"/>
          <w:szCs w:val="32"/>
        </w:rPr>
        <w:t xml:space="preserve"> </w:t>
      </w:r>
      <w:r w:rsidR="00E171F8">
        <w:rPr>
          <w:rFonts w:ascii="TH Niramit AS" w:eastAsiaTheme="minorHAnsi" w:hAnsi="TH Niramit AS" w:cs="TH Niramit AS" w:hint="cs"/>
          <w:sz w:val="32"/>
          <w:szCs w:val="32"/>
          <w:cs/>
        </w:rPr>
        <w:t xml:space="preserve">ข้อมูลการพลิกโฉมมหาวิทยาลัย สู่การเป็นมหาวิทยาลัยกลุ่มที่ 2 คือการพัฒนาเทคโนโลยีและส่งเสริมการสร้างนวัตกรรม เป็นต้น </w:t>
      </w:r>
      <w:r w:rsidR="002103B7" w:rsidRPr="002103B7">
        <w:rPr>
          <w:rFonts w:ascii="TH Niramit AS" w:eastAsiaTheme="minorHAnsi" w:hAnsi="TH Niramit AS" w:cs="TH Niramit AS" w:hint="cs"/>
          <w:sz w:val="32"/>
          <w:szCs w:val="32"/>
          <w:u w:val="single"/>
          <w:cs/>
        </w:rPr>
        <w:t>ส่วนข้อมูลสารสนเทศภายในมหาวิทยาลัย</w:t>
      </w:r>
      <w:r w:rsidR="002103B7">
        <w:rPr>
          <w:rFonts w:ascii="TH Niramit AS" w:eastAsiaTheme="minorHAnsi" w:hAnsi="TH Niramit AS" w:cs="TH Niramit AS" w:hint="cs"/>
          <w:sz w:val="32"/>
          <w:szCs w:val="32"/>
          <w:cs/>
        </w:rPr>
        <w:t xml:space="preserve"> ได้มีการพัฒนา</w:t>
      </w:r>
      <w:hyperlink r:id="rId9" w:history="1">
        <w:r w:rsidR="002103B7" w:rsidRPr="00BE0AF2">
          <w:rPr>
            <w:rStyle w:val="a4"/>
            <w:rFonts w:ascii="TH Niramit AS" w:eastAsiaTheme="minorHAnsi" w:hAnsi="TH Niramit AS" w:cs="TH Niramit AS" w:hint="cs"/>
            <w:sz w:val="32"/>
            <w:szCs w:val="32"/>
            <w:cs/>
          </w:rPr>
          <w:t>ระบบสารสนเทศเพื่อการตัดสินใจ</w:t>
        </w:r>
        <w:r w:rsidR="00CE5703" w:rsidRPr="00BE0AF2">
          <w:rPr>
            <w:rStyle w:val="a4"/>
            <w:rFonts w:ascii="TH Niramit AS" w:eastAsiaTheme="minorHAnsi" w:hAnsi="TH Niramit AS" w:cs="TH Niramit AS" w:hint="cs"/>
            <w:sz w:val="32"/>
            <w:szCs w:val="32"/>
            <w:cs/>
          </w:rPr>
          <w:t xml:space="preserve"> </w:t>
        </w:r>
        <w:r w:rsidR="00CE5703" w:rsidRPr="00BE0AF2">
          <w:rPr>
            <w:rStyle w:val="a4"/>
            <w:rFonts w:ascii="TH Niramit AS" w:eastAsiaTheme="minorHAnsi" w:hAnsi="TH Niramit AS" w:cs="TH Niramit AS"/>
            <w:sz w:val="32"/>
            <w:szCs w:val="32"/>
          </w:rPr>
          <w:t>(Data Center)</w:t>
        </w:r>
        <w:r w:rsidR="002103B7" w:rsidRPr="00BE0AF2">
          <w:rPr>
            <w:rStyle w:val="a4"/>
            <w:rFonts w:ascii="TH Niramit AS" w:eastAsiaTheme="minorHAnsi" w:hAnsi="TH Niramit AS" w:cs="TH Niramit AS" w:hint="cs"/>
            <w:sz w:val="32"/>
            <w:szCs w:val="32"/>
            <w:cs/>
          </w:rPr>
          <w:t xml:space="preserve"> ไม่ว่าจะเป็น </w:t>
        </w:r>
        <w:r w:rsidR="002103B7" w:rsidRPr="00BE0AF2">
          <w:rPr>
            <w:rStyle w:val="a4"/>
            <w:rFonts w:ascii="TH Niramit AS" w:eastAsiaTheme="minorHAnsi" w:hAnsi="TH Niramit AS" w:cs="TH Niramit AS"/>
            <w:sz w:val="32"/>
            <w:szCs w:val="32"/>
          </w:rPr>
          <w:t>Dashboard</w:t>
        </w:r>
        <w:r w:rsidR="00CE5703" w:rsidRPr="00BE0AF2">
          <w:rPr>
            <w:rStyle w:val="a4"/>
            <w:rFonts w:ascii="TH Niramit AS" w:eastAsiaTheme="minorHAnsi" w:hAnsi="TH Niramit AS" w:cs="TH Niramit AS" w:hint="cs"/>
            <w:sz w:val="32"/>
            <w:szCs w:val="32"/>
            <w:cs/>
          </w:rPr>
          <w:t xml:space="preserve">, </w:t>
        </w:r>
        <w:r w:rsidR="00CE5703" w:rsidRPr="00BE0AF2">
          <w:rPr>
            <w:rStyle w:val="a4"/>
            <w:rFonts w:ascii="TH Niramit AS" w:eastAsiaTheme="minorHAnsi" w:hAnsi="TH Niramit AS" w:cs="TH Niramit AS"/>
            <w:sz w:val="32"/>
            <w:szCs w:val="32"/>
          </w:rPr>
          <w:t xml:space="preserve">Strategic Gantt chart </w:t>
        </w:r>
        <w:r w:rsidR="00CE5703" w:rsidRPr="00BE0AF2">
          <w:rPr>
            <w:rStyle w:val="a4"/>
            <w:rFonts w:ascii="TH Niramit AS" w:eastAsiaTheme="minorHAnsi" w:hAnsi="TH Niramit AS" w:cs="TH Niramit AS" w:hint="cs"/>
            <w:sz w:val="32"/>
            <w:szCs w:val="32"/>
            <w:cs/>
          </w:rPr>
          <w:t xml:space="preserve">และ </w:t>
        </w:r>
        <w:r w:rsidR="00CE5703" w:rsidRPr="00BE0AF2">
          <w:rPr>
            <w:rStyle w:val="a4"/>
            <w:rFonts w:ascii="TH Niramit AS" w:eastAsiaTheme="minorHAnsi" w:hAnsi="TH Niramit AS" w:cs="TH Niramit AS"/>
            <w:sz w:val="32"/>
            <w:szCs w:val="32"/>
          </w:rPr>
          <w:t>KPI Monitoring</w:t>
        </w:r>
      </w:hyperlink>
      <w:r w:rsidR="002103B7">
        <w:rPr>
          <w:rFonts w:ascii="TH Niramit AS" w:eastAsiaTheme="minorHAnsi" w:hAnsi="TH Niramit AS" w:cs="TH Niramit AS" w:hint="cs"/>
          <w:sz w:val="32"/>
          <w:szCs w:val="32"/>
          <w:cs/>
        </w:rPr>
        <w:t xml:space="preserve"> โดยผู้บริหารสามารถใช้ข้อมูลที่เป็นปัจจุบันเพื่อประกอบการตัดสินใจ หรือทบทวนยุทธศาสตร์</w:t>
      </w:r>
      <w:r w:rsidR="003A78F5" w:rsidRPr="00D165C4">
        <w:rPr>
          <w:rFonts w:ascii="TH Niramit AS" w:eastAsiaTheme="minorHAnsi" w:hAnsi="TH Niramit AS" w:cs="TH Niramit AS"/>
          <w:sz w:val="32"/>
          <w:szCs w:val="32"/>
        </w:rPr>
        <w:t xml:space="preserve"> </w:t>
      </w:r>
      <w:r w:rsidR="001D4EF3" w:rsidRPr="00D165C4">
        <w:rPr>
          <w:rFonts w:ascii="TH Niramit AS" w:eastAsiaTheme="minorHAnsi" w:hAnsi="TH Niramit AS" w:cs="TH Niramit AS"/>
          <w:sz w:val="32"/>
          <w:szCs w:val="32"/>
          <w:cs/>
        </w:rPr>
        <w:t xml:space="preserve"> </w:t>
      </w:r>
      <w:r w:rsidR="002103B7">
        <w:rPr>
          <w:rFonts w:ascii="TH Niramit AS" w:hAnsi="TH Niramit AS" w:cs="TH Niramit AS" w:hint="cs"/>
          <w:sz w:val="32"/>
          <w:szCs w:val="32"/>
          <w:cs/>
        </w:rPr>
        <w:t xml:space="preserve"> ทั้งนี้ในกระบวนการสัมมนาหรือประชุม</w:t>
      </w:r>
      <w:r w:rsidR="007410A9" w:rsidRPr="00D165C4">
        <w:rPr>
          <w:rFonts w:ascii="TH Niramit AS" w:hAnsi="TH Niramit AS" w:cs="TH Niramit AS"/>
          <w:sz w:val="32"/>
          <w:szCs w:val="32"/>
          <w:cs/>
        </w:rPr>
        <w:t>ระดมความคิดเห็น</w:t>
      </w:r>
      <w:r w:rsidR="002103B7">
        <w:rPr>
          <w:rFonts w:ascii="TH Niramit AS" w:hAnsi="TH Niramit AS" w:cs="TH Niramit AS" w:hint="cs"/>
          <w:sz w:val="32"/>
          <w:szCs w:val="32"/>
          <w:cs/>
        </w:rPr>
        <w:t>ได้มีการเชิญ</w:t>
      </w:r>
      <w:r w:rsidR="007410A9" w:rsidRPr="00D165C4">
        <w:rPr>
          <w:rFonts w:ascii="TH Niramit AS" w:hAnsi="TH Niramit AS" w:cs="TH Niramit AS"/>
          <w:sz w:val="32"/>
          <w:szCs w:val="32"/>
          <w:cs/>
        </w:rPr>
        <w:t>ผู้มีส่วนได้ส่วนเสีย</w:t>
      </w:r>
      <w:r w:rsidR="00E171F8">
        <w:rPr>
          <w:rFonts w:ascii="TH Niramit AS" w:hAnsi="TH Niramit AS" w:cs="TH Niramit AS" w:hint="cs"/>
          <w:sz w:val="32"/>
          <w:szCs w:val="32"/>
          <w:cs/>
        </w:rPr>
        <w:t>เข้าร่วมแสดงความคิดเห็น และให้ข้อเสนอแนะ</w:t>
      </w:r>
      <w:r w:rsidR="007410A9" w:rsidRPr="00D165C4">
        <w:rPr>
          <w:rFonts w:ascii="TH Niramit AS" w:hAnsi="TH Niramit AS" w:cs="TH Niramit AS"/>
          <w:sz w:val="32"/>
          <w:szCs w:val="32"/>
          <w:cs/>
        </w:rPr>
        <w:t xml:space="preserve"> ก่อนสรุปข้อมูลเสนอ</w:t>
      </w:r>
      <w:r w:rsidR="00E171F8">
        <w:rPr>
          <w:rFonts w:ascii="TH Niramit AS" w:hAnsi="TH Niramit AS" w:cs="TH Niramit AS" w:hint="cs"/>
          <w:sz w:val="32"/>
          <w:szCs w:val="32"/>
          <w:cs/>
        </w:rPr>
        <w:t>คณะกรรมการที่เกี่ยวข้องตามขั้นตอน ก่อนเสนอ</w:t>
      </w:r>
      <w:r w:rsidR="00C45658" w:rsidRPr="00D165C4">
        <w:rPr>
          <w:rFonts w:ascii="TH Niramit AS" w:hAnsi="TH Niramit AS" w:cs="TH Niramit AS"/>
          <w:sz w:val="32"/>
          <w:szCs w:val="32"/>
          <w:cs/>
        </w:rPr>
        <w:fldChar w:fldCharType="begin"/>
      </w:r>
      <w:r w:rsidR="00C45658" w:rsidRPr="00D165C4">
        <w:rPr>
          <w:rFonts w:ascii="TH Niramit AS" w:hAnsi="TH Niramit AS" w:cs="TH Niramit AS"/>
          <w:sz w:val="32"/>
          <w:szCs w:val="32"/>
          <w:cs/>
        </w:rPr>
        <w:instrText xml:space="preserve"> </w:instrText>
      </w:r>
      <w:r w:rsidR="00C45658" w:rsidRPr="00D165C4">
        <w:rPr>
          <w:rFonts w:ascii="TH Niramit AS" w:hAnsi="TH Niramit AS" w:cs="TH Niramit AS"/>
          <w:sz w:val="32"/>
          <w:szCs w:val="32"/>
        </w:rPr>
        <w:instrText xml:space="preserve">HYPERLINK </w:instrText>
      </w:r>
      <w:r w:rsidR="00C45658" w:rsidRPr="00D165C4">
        <w:rPr>
          <w:rFonts w:ascii="TH Niramit AS" w:hAnsi="TH Niramit AS" w:cs="TH Niramit AS"/>
          <w:sz w:val="32"/>
          <w:szCs w:val="32"/>
          <w:cs/>
        </w:rPr>
        <w:instrText>"</w:instrText>
      </w:r>
      <w:r w:rsidR="00C45658" w:rsidRPr="00D165C4">
        <w:rPr>
          <w:rFonts w:ascii="TH Niramit AS" w:hAnsi="TH Niramit AS" w:cs="TH Niramit AS"/>
          <w:sz w:val="32"/>
          <w:szCs w:val="32"/>
        </w:rPr>
        <w:instrText>https://erp.mju.ac.th/openFile.aspx?id=NDUxMTcx&amp;method=inline"</w:instrText>
      </w:r>
      <w:r w:rsidR="00C45658" w:rsidRPr="00D165C4">
        <w:rPr>
          <w:rFonts w:ascii="TH Niramit AS" w:hAnsi="TH Niramit AS" w:cs="TH Niramit AS"/>
          <w:sz w:val="32"/>
          <w:szCs w:val="32"/>
          <w:cs/>
        </w:rPr>
        <w:instrText xml:space="preserve"> </w:instrText>
      </w:r>
      <w:r w:rsidR="00C45658" w:rsidRPr="00D165C4">
        <w:rPr>
          <w:rFonts w:ascii="TH Niramit AS" w:hAnsi="TH Niramit AS" w:cs="TH Niramit AS"/>
          <w:sz w:val="32"/>
          <w:szCs w:val="32"/>
          <w:cs/>
        </w:rPr>
        <w:fldChar w:fldCharType="separate"/>
      </w:r>
      <w:r w:rsidR="00695E79" w:rsidRPr="00D165C4">
        <w:rPr>
          <w:rStyle w:val="a4"/>
          <w:rFonts w:ascii="TH Niramit AS" w:hAnsi="TH Niramit AS" w:cs="TH Niramit AS"/>
          <w:sz w:val="32"/>
          <w:szCs w:val="32"/>
          <w:cs/>
        </w:rPr>
        <w:t>สภามหาวิทยาลัยในการประชุมครั้งที่ 7/2562  วันที่ 6 ตุลาคม 2562 ให้ความเห็นชอบแผนปฏิบัติการประจำปีงบประมาณ พ.ศ. 2563</w:t>
      </w:r>
    </w:p>
    <w:p w14:paraId="237A64BC" w14:textId="6719003F" w:rsidR="00715263" w:rsidRPr="00D165C4" w:rsidRDefault="00C45658" w:rsidP="00D165C4">
      <w:pPr>
        <w:pStyle w:val="a3"/>
        <w:tabs>
          <w:tab w:val="left" w:pos="360"/>
        </w:tabs>
        <w:ind w:left="0" w:firstLine="1440"/>
        <w:jc w:val="thaiDistribute"/>
        <w:rPr>
          <w:rFonts w:ascii="TH Niramit AS" w:hAnsi="TH Niramit AS" w:cs="TH Niramit AS"/>
          <w:sz w:val="32"/>
          <w:szCs w:val="32"/>
        </w:rPr>
      </w:pPr>
      <w:r w:rsidRPr="00D165C4">
        <w:rPr>
          <w:rFonts w:ascii="TH Niramit AS" w:hAnsi="TH Niramit AS" w:cs="TH Niramit AS"/>
          <w:sz w:val="32"/>
          <w:szCs w:val="32"/>
          <w:cs/>
        </w:rPr>
        <w:fldChar w:fldCharType="end"/>
      </w:r>
      <w:r w:rsidR="00E9050E" w:rsidRPr="00D165C4">
        <w:rPr>
          <w:rFonts w:ascii="TH Niramit AS" w:hAnsi="TH Niramit AS" w:cs="TH Niramit AS"/>
          <w:sz w:val="32"/>
          <w:szCs w:val="32"/>
          <w:cs/>
        </w:rPr>
        <w:t>จากการที่มหาวิทยาลัยได้</w:t>
      </w:r>
      <w:r w:rsidR="00715263" w:rsidRPr="00D165C4">
        <w:rPr>
          <w:rFonts w:ascii="TH Niramit AS" w:hAnsi="TH Niramit AS" w:cs="TH Niramit AS"/>
          <w:sz w:val="32"/>
          <w:szCs w:val="32"/>
          <w:cs/>
        </w:rPr>
        <w:t>จัดทำเป็น</w:t>
      </w:r>
      <w:hyperlink r:id="rId10" w:history="1">
        <w:r w:rsidR="00715263" w:rsidRPr="00D165C4">
          <w:rPr>
            <w:rStyle w:val="a4"/>
            <w:rFonts w:ascii="TH Niramit AS" w:hAnsi="TH Niramit AS" w:cs="TH Niramit AS"/>
            <w:sz w:val="32"/>
            <w:szCs w:val="32"/>
            <w:cs/>
          </w:rPr>
          <w:t>ข้อมูล</w:t>
        </w:r>
        <w:r w:rsidR="001D4EF3" w:rsidRPr="00D165C4">
          <w:rPr>
            <w:rStyle w:val="a4"/>
            <w:rFonts w:ascii="TH Niramit AS" w:hAnsi="TH Niramit AS" w:cs="TH Niramit AS"/>
            <w:sz w:val="32"/>
            <w:szCs w:val="32"/>
            <w:cs/>
          </w:rPr>
          <w:t xml:space="preserve"> </w:t>
        </w:r>
        <w:r w:rsidR="001D4EF3" w:rsidRPr="00D165C4">
          <w:rPr>
            <w:rStyle w:val="a4"/>
            <w:rFonts w:ascii="TH Niramit AS" w:hAnsi="TH Niramit AS" w:cs="TH Niramit AS"/>
            <w:sz w:val="32"/>
            <w:szCs w:val="32"/>
          </w:rPr>
          <w:t>MJU Feedback</w:t>
        </w:r>
      </w:hyperlink>
      <w:r w:rsidR="001D4EF3" w:rsidRPr="00D165C4">
        <w:rPr>
          <w:rFonts w:ascii="TH Niramit AS" w:hAnsi="TH Niramit AS" w:cs="TH Niramit AS"/>
          <w:sz w:val="32"/>
          <w:szCs w:val="32"/>
          <w:cs/>
        </w:rPr>
        <w:t xml:space="preserve"> ที่ได้สรุปวิเคราะห์เพื่อ</w:t>
      </w:r>
      <w:r w:rsidR="00715263" w:rsidRPr="00D165C4">
        <w:rPr>
          <w:rFonts w:ascii="TH Niramit AS" w:hAnsi="TH Niramit AS" w:cs="TH Niramit AS"/>
          <w:sz w:val="32"/>
          <w:szCs w:val="32"/>
          <w:cs/>
        </w:rPr>
        <w:t xml:space="preserve">ประกอบการกำหนดนโยบายการบริหารงานของทีมบริหาร </w:t>
      </w:r>
      <w:r w:rsidR="00BE0AF2">
        <w:rPr>
          <w:rFonts w:ascii="TH Niramit AS" w:hAnsi="TH Niramit AS" w:cs="TH Niramit AS" w:hint="cs"/>
          <w:sz w:val="32"/>
          <w:szCs w:val="32"/>
          <w:cs/>
        </w:rPr>
        <w:t xml:space="preserve">จัดทำแผนปฏิบัติการของมหาวิทยาลัย และแผนพัฒนาส่วนงาน </w:t>
      </w:r>
      <w:r w:rsidR="00715263" w:rsidRPr="00D165C4">
        <w:rPr>
          <w:rFonts w:ascii="TH Niramit AS" w:hAnsi="TH Niramit AS" w:cs="TH Niramit AS"/>
          <w:sz w:val="32"/>
          <w:szCs w:val="32"/>
          <w:cs/>
        </w:rPr>
        <w:t>รวมถึงการ</w:t>
      </w:r>
      <w:r w:rsidR="001D4EF3" w:rsidRPr="00D165C4">
        <w:rPr>
          <w:rFonts w:ascii="TH Niramit AS" w:hAnsi="TH Niramit AS" w:cs="TH Niramit AS"/>
          <w:sz w:val="32"/>
          <w:szCs w:val="32"/>
          <w:cs/>
        </w:rPr>
        <w:t>ทบทวนวิสัยทัศน์</w:t>
      </w:r>
      <w:r w:rsidR="001D4EF3" w:rsidRPr="00D165C4">
        <w:rPr>
          <w:rFonts w:ascii="TH Niramit AS" w:hAnsi="TH Niramit AS" w:cs="TH Niramit AS"/>
          <w:sz w:val="32"/>
          <w:szCs w:val="32"/>
        </w:rPr>
        <w:t xml:space="preserve"> </w:t>
      </w:r>
      <w:r w:rsidR="001D4EF3" w:rsidRPr="00D165C4">
        <w:rPr>
          <w:rFonts w:ascii="TH Niramit AS" w:hAnsi="TH Niramit AS" w:cs="TH Niramit AS"/>
          <w:sz w:val="32"/>
          <w:szCs w:val="32"/>
          <w:cs/>
        </w:rPr>
        <w:t>พันธกิจ</w:t>
      </w:r>
      <w:r w:rsidR="00BE0AF2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B31192" w:rsidRPr="00D165C4">
        <w:rPr>
          <w:rFonts w:ascii="TH Niramit AS" w:hAnsi="TH Niramit AS" w:cs="TH Niramit AS"/>
          <w:sz w:val="32"/>
          <w:szCs w:val="32"/>
          <w:cs/>
        </w:rPr>
        <w:t xml:space="preserve">ซึ่งมหาวิทยาลัยยืนยันวิสัยทัศน์และพันธกิจเดิม </w:t>
      </w:r>
      <w:hyperlink r:id="rId11" w:history="1"/>
      <w:r w:rsidR="001D4EF3" w:rsidRPr="00D165C4">
        <w:rPr>
          <w:rFonts w:ascii="TH Niramit AS" w:hAnsi="TH Niramit AS" w:cs="TH Niramit AS"/>
          <w:sz w:val="32"/>
          <w:szCs w:val="32"/>
          <w:cs/>
        </w:rPr>
        <w:t>และ</w:t>
      </w:r>
      <w:r w:rsidR="00B31192" w:rsidRPr="00D165C4">
        <w:rPr>
          <w:rFonts w:ascii="TH Niramit AS" w:hAnsi="TH Niramit AS" w:cs="TH Niramit AS"/>
          <w:sz w:val="32"/>
          <w:szCs w:val="32"/>
          <w:cs/>
        </w:rPr>
        <w:t>ได้มีการนำ</w:t>
      </w:r>
      <w:r w:rsidR="00E171F8">
        <w:rPr>
          <w:rFonts w:ascii="TH Niramit AS" w:hAnsi="TH Niramit AS" w:cs="TH Niramit AS" w:hint="cs"/>
          <w:sz w:val="32"/>
          <w:szCs w:val="32"/>
          <w:cs/>
        </w:rPr>
        <w:t>ข้อมูลความคิดเห็น</w:t>
      </w:r>
      <w:r w:rsidR="00B31192" w:rsidRPr="00D165C4">
        <w:rPr>
          <w:rFonts w:ascii="TH Niramit AS" w:hAnsi="TH Niramit AS" w:cs="TH Niramit AS"/>
          <w:sz w:val="32"/>
          <w:szCs w:val="32"/>
          <w:cs/>
        </w:rPr>
        <w:t>มาปรับปรุง</w:t>
      </w:r>
      <w:r w:rsidR="001D4EF3" w:rsidRPr="00D165C4">
        <w:rPr>
          <w:rFonts w:ascii="TH Niramit AS" w:hAnsi="TH Niramit AS" w:cs="TH Niramit AS"/>
          <w:sz w:val="32"/>
          <w:szCs w:val="32"/>
          <w:cs/>
        </w:rPr>
        <w:t>กลยุทธ์</w:t>
      </w:r>
      <w:r w:rsidR="00B31192" w:rsidRPr="00D165C4">
        <w:rPr>
          <w:rFonts w:ascii="TH Niramit AS" w:hAnsi="TH Niramit AS" w:cs="TH Niramit AS"/>
          <w:sz w:val="32"/>
          <w:szCs w:val="32"/>
          <w:cs/>
        </w:rPr>
        <w:t>การพัฒนา</w:t>
      </w:r>
      <w:r w:rsidR="00715263" w:rsidRPr="00D165C4">
        <w:rPr>
          <w:rFonts w:ascii="TH Niramit AS" w:hAnsi="TH Niramit AS" w:cs="TH Niramit AS"/>
          <w:sz w:val="32"/>
          <w:szCs w:val="32"/>
          <w:cs/>
        </w:rPr>
        <w:t>มหาวิทยาลัย</w:t>
      </w:r>
      <w:r w:rsidR="00B31192" w:rsidRPr="00D165C4">
        <w:rPr>
          <w:rFonts w:ascii="TH Niramit AS" w:hAnsi="TH Niramit AS" w:cs="TH Niramit AS"/>
          <w:sz w:val="32"/>
          <w:szCs w:val="32"/>
          <w:cs/>
        </w:rPr>
        <w:t>ในประเด็นต่าง</w:t>
      </w:r>
      <w:r w:rsidR="008079A6" w:rsidRPr="00D165C4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B31192" w:rsidRPr="00D165C4">
        <w:rPr>
          <w:rFonts w:ascii="TH Niramit AS" w:hAnsi="TH Niramit AS" w:cs="TH Niramit AS"/>
          <w:sz w:val="32"/>
          <w:szCs w:val="32"/>
          <w:cs/>
        </w:rPr>
        <w:t xml:space="preserve">ๆ  </w:t>
      </w:r>
      <w:r w:rsidR="00EB3988" w:rsidRPr="00D165C4">
        <w:rPr>
          <w:rFonts w:ascii="TH Niramit AS" w:hAnsi="TH Niramit AS" w:cs="TH Niramit AS"/>
          <w:sz w:val="32"/>
          <w:szCs w:val="32"/>
          <w:cs/>
        </w:rPr>
        <w:t>ตัวอย่างเช่น</w:t>
      </w:r>
    </w:p>
    <w:p w14:paraId="3949D9CA" w14:textId="77777777" w:rsidR="0069293E" w:rsidRDefault="0069293E" w:rsidP="00D165C4">
      <w:pPr>
        <w:rPr>
          <w:sz w:val="32"/>
          <w:szCs w:val="32"/>
        </w:rPr>
      </w:pPr>
    </w:p>
    <w:p w14:paraId="5F6E490E" w14:textId="28F5A882" w:rsidR="005059F0" w:rsidRPr="00D165C4" w:rsidRDefault="005059F0" w:rsidP="00D165C4">
      <w:pPr>
        <w:rPr>
          <w:sz w:val="32"/>
          <w:szCs w:val="32"/>
          <w:cs/>
        </w:rPr>
      </w:pPr>
      <w:r w:rsidRPr="00D165C4">
        <w:rPr>
          <w:sz w:val="32"/>
          <w:szCs w:val="32"/>
          <w:cs/>
        </w:rPr>
        <w:br w:type="page"/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03498" w:rsidRPr="00A03498" w14:paraId="06FD5F7E" w14:textId="77777777" w:rsidTr="008079A6">
        <w:trPr>
          <w:tblHeader/>
        </w:trPr>
        <w:tc>
          <w:tcPr>
            <w:tcW w:w="4531" w:type="dxa"/>
            <w:tcBorders>
              <w:bottom w:val="single" w:sz="4" w:space="0" w:color="auto"/>
            </w:tcBorders>
          </w:tcPr>
          <w:p w14:paraId="5AD7972E" w14:textId="2695FB47" w:rsidR="00715263" w:rsidRPr="00A03498" w:rsidRDefault="00715263" w:rsidP="00D165C4">
            <w:pPr>
              <w:pStyle w:val="a3"/>
              <w:tabs>
                <w:tab w:val="left" w:pos="360"/>
              </w:tabs>
              <w:ind w:left="0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A03498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lastRenderedPageBreak/>
              <w:t xml:space="preserve">MJU Feedback </w:t>
            </w:r>
          </w:p>
        </w:tc>
        <w:tc>
          <w:tcPr>
            <w:tcW w:w="4531" w:type="dxa"/>
          </w:tcPr>
          <w:p w14:paraId="1BCF9E6C" w14:textId="4A09A054" w:rsidR="00715263" w:rsidRPr="00A03498" w:rsidRDefault="00715263" w:rsidP="00D165C4">
            <w:pPr>
              <w:pStyle w:val="a3"/>
              <w:tabs>
                <w:tab w:val="left" w:pos="360"/>
              </w:tabs>
              <w:ind w:left="0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A03498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กลยุทธ์</w:t>
            </w:r>
            <w:r w:rsidR="0062369A" w:rsidRPr="00A03498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หรือกิจกรรมเพื่อ</w:t>
            </w:r>
            <w:r w:rsidRPr="00A03498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พัฒนามหาวิทยาลัย</w:t>
            </w:r>
          </w:p>
        </w:tc>
      </w:tr>
      <w:tr w:rsidR="00E171F8" w:rsidRPr="00A03498" w14:paraId="64F9DDFD" w14:textId="77777777" w:rsidTr="008079A6">
        <w:trPr>
          <w:tblHeader/>
        </w:trPr>
        <w:tc>
          <w:tcPr>
            <w:tcW w:w="4531" w:type="dxa"/>
            <w:tcBorders>
              <w:bottom w:val="single" w:sz="4" w:space="0" w:color="auto"/>
            </w:tcBorders>
          </w:tcPr>
          <w:p w14:paraId="7A4D6E0C" w14:textId="44484DB0" w:rsidR="00E171F8" w:rsidRPr="00E171F8" w:rsidRDefault="00E171F8" w:rsidP="00E171F8">
            <w:pPr>
              <w:pStyle w:val="a3"/>
              <w:tabs>
                <w:tab w:val="left" w:pos="360"/>
              </w:tabs>
              <w:ind w:left="0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นโยบายการพลิกโฉมสถาบันอุดมศึกษา โดยการจัดกลุ่มสถาบันการศึกษาของกระทรวงอุดมศึกษาฯ</w:t>
            </w:r>
          </w:p>
        </w:tc>
        <w:tc>
          <w:tcPr>
            <w:tcW w:w="4531" w:type="dxa"/>
          </w:tcPr>
          <w:p w14:paraId="0783C3C4" w14:textId="05EFCE90" w:rsidR="00E171F8" w:rsidRPr="00E171F8" w:rsidRDefault="00E171F8" w:rsidP="00E171F8">
            <w:pPr>
              <w:pStyle w:val="a3"/>
              <w:tabs>
                <w:tab w:val="left" w:pos="360"/>
              </w:tabs>
              <w:ind w:left="0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E171F8"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มหาวิทยาลัยได้วิเคราะห์ </w:t>
            </w:r>
            <w:r w:rsidRPr="00E171F8">
              <w:rPr>
                <w:rFonts w:ascii="TH Niramit AS" w:hAnsi="TH Niramit AS" w:cs="TH Niramit AS"/>
                <w:sz w:val="32"/>
                <w:szCs w:val="32"/>
              </w:rPr>
              <w:t xml:space="preserve">Performance </w:t>
            </w:r>
            <w:r w:rsidRPr="00E171F8"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และ </w:t>
            </w:r>
            <w:r w:rsidRPr="00E171F8">
              <w:rPr>
                <w:rFonts w:ascii="TH Niramit AS" w:hAnsi="TH Niramit AS" w:cs="TH Niramit AS"/>
                <w:sz w:val="32"/>
                <w:szCs w:val="32"/>
              </w:rPr>
              <w:t xml:space="preserve">Potential </w:t>
            </w:r>
            <w:r w:rsidRPr="00E171F8">
              <w:rPr>
                <w:rFonts w:ascii="TH Niramit AS" w:hAnsi="TH Niramit AS" w:cs="TH Niramit AS" w:hint="cs"/>
                <w:sz w:val="32"/>
                <w:szCs w:val="32"/>
                <w:cs/>
              </w:rPr>
              <w:t>ของตนเองและเลือกอยู่ในกลุ่มมหาวิทยาลัยกลุ่มที่ 2 คือการพัฒนาเทคโนโลยีและส่งเสริมการสร้างนวัตกรรม โดยได้เพิ่มประเด็นยุทธศาสตร์ด้านการพลิกโฉมเป็นประเด็นยุทธศาสตร์ที่ 4 ของมหาวิทยาลัย และบรรจุตัวชี้วัดการจัดกลุ่มของมหาวิทยาลัยกลุ่ม 2 ทั้งหมดไว้ในแผนและถ่ายทอดสู่ทุกส่วนงานเพื่อร่วมกันขับเคลื่อนการดำเนินงานต่อไป</w:t>
            </w:r>
          </w:p>
        </w:tc>
      </w:tr>
      <w:tr w:rsidR="00A03498" w:rsidRPr="00A03498" w14:paraId="2469B421" w14:textId="77777777" w:rsidTr="00A03498">
        <w:tc>
          <w:tcPr>
            <w:tcW w:w="4531" w:type="dxa"/>
          </w:tcPr>
          <w:p w14:paraId="3E589166" w14:textId="77777777" w:rsidR="00A03498" w:rsidRPr="00A03498" w:rsidRDefault="00A03498" w:rsidP="00206859">
            <w:pPr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A03498">
              <w:rPr>
                <w:rFonts w:ascii="TH Niramit AS" w:hAnsi="TH Niramit AS" w:cs="TH Niramit AS"/>
                <w:sz w:val="32"/>
                <w:szCs w:val="32"/>
                <w:cs/>
              </w:rPr>
              <w:t>ควรมีการปฏิรูปรูปแบบกิจกรรมรับน้องใหม่ให้คงอ</w:t>
            </w:r>
            <w:proofErr w:type="spellStart"/>
            <w:r w:rsidRPr="00A03498">
              <w:rPr>
                <w:rFonts w:ascii="TH Niramit AS" w:hAnsi="TH Niramit AS" w:cs="TH Niramit AS"/>
                <w:sz w:val="32"/>
                <w:szCs w:val="32"/>
                <w:cs/>
              </w:rPr>
              <w:t>ัต</w:t>
            </w:r>
            <w:proofErr w:type="spellEnd"/>
            <w:r w:rsidRPr="00A03498">
              <w:rPr>
                <w:rFonts w:ascii="TH Niramit AS" w:hAnsi="TH Niramit AS" w:cs="TH Niramit AS"/>
                <w:sz w:val="32"/>
                <w:szCs w:val="32"/>
                <w:cs/>
              </w:rPr>
              <w:t>ลักษณ์ความเป็นแม่โจ้ ประเพณีที่ดีงาม ด้วยรูปแบบกิจกรรมที่ทันสมัย ตรงใจคนรุ่นใหม่ ส่งเสริมอิสรภาพทางความคิดและความกล้าแสดงออก</w:t>
            </w:r>
          </w:p>
        </w:tc>
        <w:tc>
          <w:tcPr>
            <w:tcW w:w="4531" w:type="dxa"/>
          </w:tcPr>
          <w:p w14:paraId="66CEBE5C" w14:textId="3A584966" w:rsidR="00A03498" w:rsidRPr="00A03498" w:rsidRDefault="00A03498" w:rsidP="00E171F8">
            <w:pPr>
              <w:pStyle w:val="a3"/>
              <w:tabs>
                <w:tab w:val="left" w:pos="360"/>
              </w:tabs>
              <w:ind w:left="0"/>
              <w:jc w:val="thaiDistribute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A03498">
              <w:rPr>
                <w:rFonts w:ascii="TH Niramit AS" w:hAnsi="TH Niramit AS" w:cs="TH Niramit AS"/>
                <w:sz w:val="32"/>
                <w:szCs w:val="32"/>
                <w:cs/>
              </w:rPr>
              <w:t>ได้มีการงดเว้นการกิจกรรมการ</w:t>
            </w:r>
            <w:r w:rsidR="00E171F8">
              <w:rPr>
                <w:rFonts w:ascii="TH Niramit AS" w:hAnsi="TH Niramit AS" w:cs="TH Niramit AS" w:hint="cs"/>
                <w:sz w:val="32"/>
                <w:szCs w:val="32"/>
                <w:cs/>
              </w:rPr>
              <w:t>พัฒนานักศึกษาของ</w:t>
            </w:r>
            <w:r w:rsidRPr="00A03498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มหาวิทยาลัยใหม่ </w:t>
            </w:r>
            <w:r w:rsidR="00E171F8">
              <w:rPr>
                <w:rFonts w:ascii="TH Niramit AS" w:hAnsi="TH Niramit AS" w:cs="TH Niramit AS" w:hint="cs"/>
                <w:sz w:val="32"/>
                <w:szCs w:val="32"/>
                <w:cs/>
              </w:rPr>
              <w:t>โดย</w:t>
            </w:r>
            <w:r w:rsidRPr="00A03498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เน้นการพัฒนานักศึกษาตามกระบวนการพัฒนาทักษะในศตวรรษที่ 21 เป็นหลัก </w:t>
            </w:r>
          </w:p>
        </w:tc>
      </w:tr>
      <w:tr w:rsidR="00A03498" w:rsidRPr="00A03498" w14:paraId="1CEC4F50" w14:textId="77777777" w:rsidTr="00A03498">
        <w:tc>
          <w:tcPr>
            <w:tcW w:w="4531" w:type="dxa"/>
          </w:tcPr>
          <w:p w14:paraId="06300E43" w14:textId="77777777" w:rsidR="00A03498" w:rsidRPr="00A03498" w:rsidRDefault="00A03498" w:rsidP="00206859">
            <w:pPr>
              <w:rPr>
                <w:rFonts w:ascii="TH Niramit AS" w:eastAsia="Times New Roman" w:hAnsi="TH Niramit AS" w:cs="TH Niramit AS"/>
                <w:sz w:val="32"/>
                <w:szCs w:val="32"/>
              </w:rPr>
            </w:pPr>
            <w:r w:rsidRPr="00A03498">
              <w:rPr>
                <w:rFonts w:ascii="TH Niramit AS" w:hAnsi="TH Niramit AS" w:cs="TH Niramit AS"/>
                <w:sz w:val="32"/>
                <w:szCs w:val="32"/>
                <w:cs/>
              </w:rPr>
              <w:t>ควรเน้นสร้างความชัดเจนเรื่องพื้นที่ของมหาวิทยาลัยทั้งเชียงใหม่ แพร่ และชุมพร</w:t>
            </w:r>
          </w:p>
        </w:tc>
        <w:tc>
          <w:tcPr>
            <w:tcW w:w="4531" w:type="dxa"/>
          </w:tcPr>
          <w:p w14:paraId="7C9FE39F" w14:textId="77777777" w:rsidR="00A03498" w:rsidRPr="00A03498" w:rsidRDefault="00A03498" w:rsidP="00206859">
            <w:pPr>
              <w:pStyle w:val="a3"/>
              <w:tabs>
                <w:tab w:val="left" w:pos="360"/>
              </w:tabs>
              <w:ind w:left="0"/>
              <w:jc w:val="thaiDistribute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A03498">
              <w:rPr>
                <w:rFonts w:ascii="TH Niramit AS" w:hAnsi="TH Niramit AS" w:cs="TH Niramit AS"/>
                <w:sz w:val="32"/>
                <w:szCs w:val="32"/>
                <w:cs/>
              </w:rPr>
              <w:t>มหาวิทยาลัยได้มอบหมายผู้บริหารรับผิดชอบหลักในเรื่องของการติดต่อประสานและสร้างความชัดเจนเรื่องพื้นที่ของมหาวิทยาลัยทั้ง 3 วิทยาเขต คือ รองอธิการบดี (ผศ.ดร.บัญญัติ  มณเฑียรอาสน์)</w:t>
            </w:r>
          </w:p>
        </w:tc>
      </w:tr>
      <w:tr w:rsidR="00A03498" w:rsidRPr="00A03498" w14:paraId="0C814014" w14:textId="77777777" w:rsidTr="00A03498">
        <w:tc>
          <w:tcPr>
            <w:tcW w:w="4531" w:type="dxa"/>
          </w:tcPr>
          <w:p w14:paraId="30AB6FFA" w14:textId="30C9AA23" w:rsidR="00A03498" w:rsidRPr="00A03498" w:rsidRDefault="00A03498" w:rsidP="00206859">
            <w:pPr>
              <w:jc w:val="thaiDistribute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A03498">
              <w:rPr>
                <w:rFonts w:ascii="TH Niramit AS" w:hAnsi="TH Niramit AS" w:cs="TH Niramit AS"/>
                <w:sz w:val="32"/>
                <w:szCs w:val="32"/>
                <w:cs/>
              </w:rPr>
              <w:t>การจัดกลุ่มส่วนงาน หน่วยงาน และหน่วยงานย่อยตามขนาด ให้ศึกษารูปแบบของมหาวิทยาลัย</w:t>
            </w:r>
            <w:r>
              <w:rPr>
                <w:rFonts w:ascii="TH Niramit AS" w:hAnsi="TH Niramit AS" w:cs="TH Niramit AS"/>
                <w:sz w:val="32"/>
                <w:szCs w:val="32"/>
              </w:rPr>
              <w:br/>
            </w:r>
            <w:r w:rsidRPr="00A03498">
              <w:rPr>
                <w:rFonts w:ascii="TH Niramit AS" w:hAnsi="TH Niramit AS" w:cs="TH Niramit AS"/>
                <w:sz w:val="32"/>
                <w:szCs w:val="32"/>
                <w:cs/>
              </w:rPr>
              <w:t>ขอนแก่นเป็นหลัก</w:t>
            </w:r>
          </w:p>
        </w:tc>
        <w:tc>
          <w:tcPr>
            <w:tcW w:w="4531" w:type="dxa"/>
          </w:tcPr>
          <w:p w14:paraId="3BF3A156" w14:textId="77777777" w:rsidR="00A03498" w:rsidRPr="00A03498" w:rsidRDefault="00A03498" w:rsidP="00206859">
            <w:pPr>
              <w:pStyle w:val="a3"/>
              <w:tabs>
                <w:tab w:val="left" w:pos="360"/>
              </w:tabs>
              <w:ind w:left="0"/>
              <w:jc w:val="thaiDistribute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A03498">
              <w:rPr>
                <w:rFonts w:ascii="TH Niramit AS" w:hAnsi="TH Niramit AS" w:cs="TH Niramit AS"/>
                <w:sz w:val="32"/>
                <w:szCs w:val="32"/>
                <w:cs/>
              </w:rPr>
              <w:t>มหาวิทยาลัยได้แต่งตั้ง</w:t>
            </w:r>
            <w:r w:rsidRPr="00A03498">
              <w:rPr>
                <w:rFonts w:ascii="TH Niramit AS" w:hAnsi="TH Niramit AS" w:cs="TH Niramit AS"/>
                <w:color w:val="333333"/>
                <w:sz w:val="32"/>
                <w:szCs w:val="32"/>
                <w:cs/>
              </w:rPr>
              <w:t xml:space="preserve">ทำงานศึกษาแนวทางการจัดทำรูปแบบโครงสร้างองค์กรโดยใช้แนวคิด </w:t>
            </w:r>
            <w:r w:rsidRPr="00A03498">
              <w:rPr>
                <w:rFonts w:ascii="TH Niramit AS" w:hAnsi="TH Niramit AS" w:cs="TH Niramit AS"/>
                <w:color w:val="333333"/>
                <w:sz w:val="32"/>
                <w:szCs w:val="32"/>
              </w:rPr>
              <w:t xml:space="preserve">LEAN </w:t>
            </w:r>
            <w:r w:rsidRPr="00A03498">
              <w:rPr>
                <w:rFonts w:ascii="TH Niramit AS" w:hAnsi="TH Niramit AS" w:cs="TH Niramit AS"/>
                <w:color w:val="333333"/>
                <w:sz w:val="32"/>
                <w:szCs w:val="32"/>
                <w:cs/>
              </w:rPr>
              <w:t>และการจัดกลุ่มส่วนงานและหน่วยงาน</w:t>
            </w:r>
            <w:r w:rsidRPr="00A03498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เพื่อดำเนินการตามข้อเสนอแนะ</w:t>
            </w:r>
          </w:p>
        </w:tc>
      </w:tr>
      <w:tr w:rsidR="00A03498" w:rsidRPr="00A03498" w14:paraId="2B967A5D" w14:textId="77777777" w:rsidTr="00A03498">
        <w:tc>
          <w:tcPr>
            <w:tcW w:w="4531" w:type="dxa"/>
          </w:tcPr>
          <w:p w14:paraId="5583FEF4" w14:textId="77777777" w:rsidR="00A03498" w:rsidRPr="00A03498" w:rsidRDefault="00A03498" w:rsidP="00206859">
            <w:pPr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A03498">
              <w:rPr>
                <w:rFonts w:ascii="TH Niramit AS" w:hAnsi="TH Niramit AS" w:cs="TH Niramit AS"/>
                <w:sz w:val="32"/>
                <w:szCs w:val="32"/>
                <w:cs/>
              </w:rPr>
              <w:t>ควรพัฒนาสภาพแวดล้อมทางด้านกายภาพให้สวยงาม น่าอยู่ และให้เอื้อต่อการเรียนการสอน และจูงใจให้นักศึกษาอยากมาเรียน</w:t>
            </w:r>
          </w:p>
        </w:tc>
        <w:tc>
          <w:tcPr>
            <w:tcW w:w="4531" w:type="dxa"/>
          </w:tcPr>
          <w:p w14:paraId="43D8BF9E" w14:textId="77777777" w:rsidR="00A03498" w:rsidRPr="00A03498" w:rsidRDefault="00A03498" w:rsidP="00206859">
            <w:pPr>
              <w:pStyle w:val="a3"/>
              <w:tabs>
                <w:tab w:val="left" w:pos="360"/>
              </w:tabs>
              <w:ind w:left="0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A03498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-การดำเนินการโครงการ </w:t>
            </w:r>
            <w:r w:rsidRPr="00A03498">
              <w:rPr>
                <w:rFonts w:ascii="TH Niramit AS" w:hAnsi="TH Niramit AS" w:cs="TH Niramit AS"/>
                <w:sz w:val="32"/>
                <w:szCs w:val="32"/>
              </w:rPr>
              <w:t xml:space="preserve">MJU Botanical Centennial Park </w:t>
            </w:r>
          </w:p>
          <w:p w14:paraId="6D3BD63B" w14:textId="61138957" w:rsidR="00A03498" w:rsidRPr="00A03498" w:rsidRDefault="00A03498" w:rsidP="00206859">
            <w:pPr>
              <w:pStyle w:val="a3"/>
              <w:tabs>
                <w:tab w:val="left" w:pos="360"/>
              </w:tabs>
              <w:ind w:left="0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A03498">
              <w:rPr>
                <w:rFonts w:ascii="TH Niramit AS" w:hAnsi="TH Niramit AS" w:cs="TH Niramit AS"/>
                <w:sz w:val="32"/>
                <w:szCs w:val="32"/>
                <w:cs/>
              </w:rPr>
              <w:t>-การพัฒนา</w:t>
            </w:r>
            <w:r w:rsidR="008101EE">
              <w:rPr>
                <w:rFonts w:ascii="TH Niramit AS" w:hAnsi="TH Niramit AS" w:cs="TH Niramit AS" w:hint="cs"/>
                <w:sz w:val="32"/>
                <w:szCs w:val="32"/>
                <w:cs/>
              </w:rPr>
              <w:t>ถนนสาย</w:t>
            </w:r>
            <w:r w:rsidRPr="00A03498">
              <w:rPr>
                <w:rFonts w:ascii="TH Niramit AS" w:hAnsi="TH Niramit AS" w:cs="TH Niramit AS"/>
                <w:sz w:val="32"/>
                <w:szCs w:val="32"/>
                <w:cs/>
              </w:rPr>
              <w:t>วัฒนธรรมของมหาวิทยาลัย</w:t>
            </w:r>
          </w:p>
        </w:tc>
      </w:tr>
    </w:tbl>
    <w:p w14:paraId="152F1BE4" w14:textId="77777777" w:rsidR="00CF2B5A" w:rsidRDefault="00CF2B5A" w:rsidP="00D165C4">
      <w:pPr>
        <w:ind w:firstLine="720"/>
        <w:jc w:val="thaiDistribute"/>
        <w:rPr>
          <w:sz w:val="32"/>
          <w:szCs w:val="32"/>
          <w:cs/>
        </w:rPr>
      </w:pPr>
    </w:p>
    <w:p w14:paraId="7DA53F03" w14:textId="77777777" w:rsidR="00CF2B5A" w:rsidRDefault="00CF2B5A">
      <w:pPr>
        <w:spacing w:after="160" w:line="259" w:lineRule="auto"/>
        <w:rPr>
          <w:sz w:val="32"/>
          <w:szCs w:val="32"/>
          <w:cs/>
        </w:rPr>
      </w:pPr>
      <w:r>
        <w:rPr>
          <w:sz w:val="32"/>
          <w:szCs w:val="32"/>
          <w:cs/>
        </w:rPr>
        <w:br w:type="page"/>
      </w:r>
    </w:p>
    <w:p w14:paraId="2952DCF1" w14:textId="28E212B7" w:rsidR="00BC0937" w:rsidRPr="00D165C4" w:rsidRDefault="00E171F8" w:rsidP="00D165C4">
      <w:pPr>
        <w:ind w:firstLine="720"/>
        <w:jc w:val="thaiDistribute"/>
        <w:rPr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lastRenderedPageBreak/>
        <w:t>เมื่อสภามหาวิทยาลัยได้ให้ความเห็นชอบแผนปฏิบัติการประจำปีเรียบร้อยแล้ว</w:t>
      </w:r>
      <w:r w:rsidR="00CF2B5A">
        <w:rPr>
          <w:sz w:val="32"/>
          <w:szCs w:val="32"/>
        </w:rPr>
        <w:br/>
      </w:r>
      <w:r w:rsidR="00024CDC" w:rsidRPr="00D165C4">
        <w:rPr>
          <w:sz w:val="32"/>
          <w:szCs w:val="32"/>
          <w:cs/>
        </w:rPr>
        <w:t>ในปีงบประมาณ พ.ศ. 256</w:t>
      </w:r>
      <w:r w:rsidR="00D2044C" w:rsidRPr="00D165C4">
        <w:rPr>
          <w:sz w:val="32"/>
          <w:szCs w:val="32"/>
          <w:cs/>
        </w:rPr>
        <w:t>3</w:t>
      </w:r>
      <w:r w:rsidR="00024CDC" w:rsidRPr="00D165C4">
        <w:rPr>
          <w:sz w:val="32"/>
          <w:szCs w:val="32"/>
          <w:cs/>
        </w:rPr>
        <w:t xml:space="preserve"> และ 256</w:t>
      </w:r>
      <w:r w:rsidR="00D2044C" w:rsidRPr="00D165C4">
        <w:rPr>
          <w:sz w:val="32"/>
          <w:szCs w:val="32"/>
          <w:cs/>
        </w:rPr>
        <w:t>4</w:t>
      </w:r>
      <w:r w:rsidR="00024CDC" w:rsidRPr="00D165C4">
        <w:rPr>
          <w:sz w:val="32"/>
          <w:szCs w:val="32"/>
          <w:cs/>
        </w:rPr>
        <w:t xml:space="preserve"> ได้มีการขับเคลื่อนแผนสู่การปฏิบัติ</w:t>
      </w:r>
      <w:r w:rsidR="00776620" w:rsidRPr="00D165C4">
        <w:rPr>
          <w:sz w:val="32"/>
          <w:szCs w:val="32"/>
          <w:cs/>
        </w:rPr>
        <w:t>โดย</w:t>
      </w:r>
      <w:r w:rsidR="00024CDC" w:rsidRPr="00D165C4">
        <w:rPr>
          <w:sz w:val="32"/>
          <w:szCs w:val="32"/>
          <w:cs/>
        </w:rPr>
        <w:t>การ</w:t>
      </w:r>
      <w:r w:rsidR="00776620" w:rsidRPr="00D165C4">
        <w:rPr>
          <w:sz w:val="32"/>
          <w:szCs w:val="32"/>
          <w:cs/>
        </w:rPr>
        <w:t>มอบหมายเป็นภาระงาน</w:t>
      </w:r>
      <w:r w:rsidR="00024CDC" w:rsidRPr="00D165C4">
        <w:rPr>
          <w:sz w:val="32"/>
          <w:szCs w:val="32"/>
          <w:cs/>
        </w:rPr>
        <w:t>หรือผลผลิต</w:t>
      </w:r>
      <w:r w:rsidR="00776620" w:rsidRPr="00D165C4">
        <w:rPr>
          <w:sz w:val="32"/>
          <w:szCs w:val="32"/>
          <w:cs/>
        </w:rPr>
        <w:t xml:space="preserve">สำคัญที่ผู้บริหารผู้รับผิดชอบหลัก คือรองอธิการบดี และผู้ช่วยอธิการบดี ต้องส่งมอบต่ออธิการบดี </w:t>
      </w:r>
      <w:hyperlink r:id="rId12" w:history="1">
        <w:r w:rsidR="00776620" w:rsidRPr="00D165C4">
          <w:rPr>
            <w:rStyle w:val="a4"/>
            <w:color w:val="auto"/>
            <w:sz w:val="32"/>
            <w:szCs w:val="32"/>
            <w:u w:val="none"/>
            <w:cs/>
          </w:rPr>
          <w:t xml:space="preserve">โดยกำหนดเป็น </w:t>
        </w:r>
        <w:r w:rsidR="00776620" w:rsidRPr="00D165C4">
          <w:rPr>
            <w:rStyle w:val="a4"/>
            <w:color w:val="auto"/>
            <w:sz w:val="32"/>
            <w:szCs w:val="32"/>
            <w:u w:val="none"/>
          </w:rPr>
          <w:t xml:space="preserve">OKR </w:t>
        </w:r>
        <w:r w:rsidR="00776620" w:rsidRPr="00D165C4">
          <w:rPr>
            <w:rStyle w:val="a4"/>
            <w:color w:val="auto"/>
            <w:sz w:val="32"/>
            <w:szCs w:val="32"/>
            <w:u w:val="none"/>
            <w:cs/>
          </w:rPr>
          <w:t>ในการติดตามประเมินผลการดำเนินงานของผู้บริหาร</w:t>
        </w:r>
      </w:hyperlink>
      <w:r w:rsidR="00776620" w:rsidRPr="00D165C4">
        <w:rPr>
          <w:sz w:val="32"/>
          <w:szCs w:val="32"/>
          <w:cs/>
        </w:rPr>
        <w:t xml:space="preserve"> ซึ่งผู้บริหารต้องไปส่งมอบ หรือมอบหมาย</w:t>
      </w:r>
      <w:r w:rsidR="00024CDC" w:rsidRPr="00D165C4">
        <w:rPr>
          <w:sz w:val="32"/>
          <w:szCs w:val="32"/>
          <w:cs/>
        </w:rPr>
        <w:t>ส่วนงานหรือ</w:t>
      </w:r>
      <w:r w:rsidR="00776620" w:rsidRPr="00D165C4">
        <w:rPr>
          <w:sz w:val="32"/>
          <w:szCs w:val="32"/>
          <w:cs/>
        </w:rPr>
        <w:t xml:space="preserve">หน่วยงานหลัก </w:t>
      </w:r>
      <w:r w:rsidR="00024CDC" w:rsidRPr="00D165C4">
        <w:rPr>
          <w:sz w:val="32"/>
          <w:szCs w:val="32"/>
          <w:cs/>
        </w:rPr>
        <w:t>สนับสนุนการดำเนินงานโดยการ</w:t>
      </w:r>
      <w:r w:rsidR="00C14C73" w:rsidRPr="00D165C4">
        <w:rPr>
          <w:sz w:val="32"/>
          <w:szCs w:val="32"/>
          <w:cs/>
        </w:rPr>
        <w:t>ถ่ายทอดสู่บุคลากร</w:t>
      </w:r>
      <w:r w:rsidR="00024CDC" w:rsidRPr="00D165C4">
        <w:rPr>
          <w:sz w:val="32"/>
          <w:szCs w:val="32"/>
          <w:cs/>
        </w:rPr>
        <w:t>ในสังกัด</w:t>
      </w:r>
      <w:r w:rsidR="00C14C73" w:rsidRPr="00D165C4">
        <w:rPr>
          <w:sz w:val="32"/>
          <w:szCs w:val="32"/>
          <w:cs/>
        </w:rPr>
        <w:t xml:space="preserve">ผ่านการจัดทำข้อตกลงการปฏิบัติงานรายบุคคล หรือ </w:t>
      </w:r>
      <w:r w:rsidR="00C14C73" w:rsidRPr="00D165C4">
        <w:rPr>
          <w:sz w:val="32"/>
          <w:szCs w:val="32"/>
        </w:rPr>
        <w:t xml:space="preserve">TOR </w:t>
      </w:r>
      <w:r w:rsidR="00776620" w:rsidRPr="00D165C4">
        <w:rPr>
          <w:sz w:val="32"/>
          <w:szCs w:val="32"/>
          <w:cs/>
        </w:rPr>
        <w:t>ในการผลักดันให้ประสบความสำเร็จต่อไป</w:t>
      </w:r>
    </w:p>
    <w:p w14:paraId="04751992" w14:textId="77777777" w:rsidR="00661992" w:rsidRPr="00D165C4" w:rsidRDefault="00661992" w:rsidP="00D165C4">
      <w:pPr>
        <w:tabs>
          <w:tab w:val="left" w:pos="1350"/>
        </w:tabs>
        <w:jc w:val="thaiDistribute"/>
        <w:rPr>
          <w:b/>
          <w:bCs/>
          <w:sz w:val="32"/>
          <w:szCs w:val="32"/>
        </w:rPr>
      </w:pPr>
    </w:p>
    <w:p w14:paraId="27740171" w14:textId="7C34D833" w:rsidR="00E53318" w:rsidRDefault="00E53318" w:rsidP="001A3610">
      <w:pPr>
        <w:jc w:val="center"/>
        <w:rPr>
          <w:sz w:val="32"/>
          <w:szCs w:val="32"/>
        </w:rPr>
      </w:pPr>
      <w:r w:rsidRPr="00D165C4">
        <w:rPr>
          <w:b/>
          <w:bCs/>
          <w:sz w:val="32"/>
          <w:szCs w:val="32"/>
          <w:cs/>
        </w:rPr>
        <w:t xml:space="preserve">ผลการประเมินตนเอง </w:t>
      </w:r>
      <w:r w:rsidR="00136EB3" w:rsidRPr="00CF2B5A">
        <w:rPr>
          <w:b/>
          <w:bCs/>
          <w:sz w:val="32"/>
          <w:szCs w:val="32"/>
          <w:cs/>
        </w:rPr>
        <w:t xml:space="preserve">ระดับ </w:t>
      </w:r>
      <w:r w:rsidR="00395A50" w:rsidRPr="00CF2B5A">
        <w:rPr>
          <w:b/>
          <w:bCs/>
          <w:sz w:val="32"/>
          <w:szCs w:val="32"/>
        </w:rPr>
        <w:t>4</w:t>
      </w:r>
      <w:r w:rsidR="00395A50" w:rsidRPr="00CF2B5A">
        <w:rPr>
          <w:b/>
          <w:bCs/>
          <w:sz w:val="32"/>
          <w:szCs w:val="32"/>
          <w:cs/>
        </w:rPr>
        <w:t xml:space="preserve"> </w:t>
      </w:r>
      <w:r w:rsidR="00395A50" w:rsidRPr="00CF2B5A">
        <w:rPr>
          <w:b/>
          <w:bCs/>
          <w:sz w:val="32"/>
          <w:szCs w:val="32"/>
        </w:rPr>
        <w:t>:</w:t>
      </w:r>
      <w:r w:rsidR="00395A50" w:rsidRPr="00D165C4">
        <w:rPr>
          <w:b/>
          <w:bCs/>
          <w:sz w:val="32"/>
          <w:szCs w:val="32"/>
        </w:rPr>
        <w:t xml:space="preserve"> </w:t>
      </w:r>
      <w:r w:rsidR="00395A50" w:rsidRPr="00D165C4">
        <w:rPr>
          <w:sz w:val="32"/>
          <w:szCs w:val="32"/>
        </w:rPr>
        <w:t>Adequate as Expected</w:t>
      </w:r>
    </w:p>
    <w:sectPr w:rsidR="00E53318" w:rsidSect="00E52559">
      <w:headerReference w:type="default" r:id="rId13"/>
      <w:pgSz w:w="11906" w:h="16838" w:code="9"/>
      <w:pgMar w:top="1702" w:right="1133" w:bottom="993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0DEEF9" w14:textId="77777777" w:rsidR="00D50C96" w:rsidRDefault="00D50C96" w:rsidP="00BD1594">
      <w:r>
        <w:separator/>
      </w:r>
    </w:p>
  </w:endnote>
  <w:endnote w:type="continuationSeparator" w:id="0">
    <w:p w14:paraId="7FAB8D51" w14:textId="77777777" w:rsidR="00D50C96" w:rsidRDefault="00D50C96" w:rsidP="00BD1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altName w:val="TH SarabunIT๙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0A06BB" w14:textId="77777777" w:rsidR="00D50C96" w:rsidRDefault="00D50C96" w:rsidP="00BD1594">
      <w:r>
        <w:separator/>
      </w:r>
    </w:p>
  </w:footnote>
  <w:footnote w:type="continuationSeparator" w:id="0">
    <w:p w14:paraId="1D88D01F" w14:textId="77777777" w:rsidR="00D50C96" w:rsidRDefault="00D50C96" w:rsidP="00BD15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CF2DB3" w14:textId="5006A89D" w:rsidR="00BD1594" w:rsidRDefault="00BD1594">
    <w:pPr>
      <w:pStyle w:val="ac"/>
      <w:jc w:val="right"/>
    </w:pPr>
  </w:p>
  <w:p w14:paraId="06AF9884" w14:textId="77777777" w:rsidR="00BD1594" w:rsidRDefault="00BD1594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85E76"/>
    <w:multiLevelType w:val="hybridMultilevel"/>
    <w:tmpl w:val="404644F4"/>
    <w:lvl w:ilvl="0" w:tplc="4B9053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A183E"/>
    <w:multiLevelType w:val="hybridMultilevel"/>
    <w:tmpl w:val="830CDC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4C0A88"/>
    <w:multiLevelType w:val="hybridMultilevel"/>
    <w:tmpl w:val="5F1C499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5F3BDD"/>
    <w:multiLevelType w:val="hybridMultilevel"/>
    <w:tmpl w:val="7AF6ABF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410647"/>
    <w:multiLevelType w:val="hybridMultilevel"/>
    <w:tmpl w:val="0310C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915D0D"/>
    <w:multiLevelType w:val="hybridMultilevel"/>
    <w:tmpl w:val="1F5A3D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3BF3289"/>
    <w:multiLevelType w:val="hybridMultilevel"/>
    <w:tmpl w:val="E28E12F0"/>
    <w:lvl w:ilvl="0" w:tplc="FA96E42A">
      <w:numFmt w:val="bullet"/>
      <w:lvlText w:val="-"/>
      <w:lvlJc w:val="left"/>
      <w:pPr>
        <w:ind w:left="1080" w:hanging="360"/>
      </w:pPr>
      <w:rPr>
        <w:rFonts w:ascii="TH Niramit AS" w:eastAsiaTheme="minorHAnsi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BA82778"/>
    <w:multiLevelType w:val="hybridMultilevel"/>
    <w:tmpl w:val="0F90653C"/>
    <w:lvl w:ilvl="0" w:tplc="455E7A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766184"/>
    <w:multiLevelType w:val="hybridMultilevel"/>
    <w:tmpl w:val="ED7C333C"/>
    <w:lvl w:ilvl="0" w:tplc="7A3A94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47B47DB"/>
    <w:multiLevelType w:val="hybridMultilevel"/>
    <w:tmpl w:val="9FA27BB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DC5DD8"/>
    <w:multiLevelType w:val="hybridMultilevel"/>
    <w:tmpl w:val="CE8A2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476C8C"/>
    <w:multiLevelType w:val="hybridMultilevel"/>
    <w:tmpl w:val="1D8000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5BD4C8E"/>
    <w:multiLevelType w:val="hybridMultilevel"/>
    <w:tmpl w:val="5B56859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F25A35"/>
    <w:multiLevelType w:val="hybridMultilevel"/>
    <w:tmpl w:val="AD8C70B0"/>
    <w:lvl w:ilvl="0" w:tplc="08B8B7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B41C114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6B0CE4"/>
    <w:multiLevelType w:val="hybridMultilevel"/>
    <w:tmpl w:val="5E2AF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7628CD"/>
    <w:multiLevelType w:val="hybridMultilevel"/>
    <w:tmpl w:val="42341AAA"/>
    <w:lvl w:ilvl="0" w:tplc="741CCBC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1EE78C9"/>
    <w:multiLevelType w:val="hybridMultilevel"/>
    <w:tmpl w:val="AB9E7DE6"/>
    <w:lvl w:ilvl="0" w:tplc="95DA35B4">
      <w:numFmt w:val="bullet"/>
      <w:lvlText w:val="-"/>
      <w:lvlJc w:val="left"/>
      <w:pPr>
        <w:ind w:left="720" w:hanging="360"/>
      </w:pPr>
      <w:rPr>
        <w:rFonts w:ascii="TH Niramit AS" w:eastAsia="Times New Roman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0"/>
  </w:num>
  <w:num w:numId="4">
    <w:abstractNumId w:val="4"/>
  </w:num>
  <w:num w:numId="5">
    <w:abstractNumId w:val="10"/>
  </w:num>
  <w:num w:numId="6">
    <w:abstractNumId w:val="3"/>
  </w:num>
  <w:num w:numId="7">
    <w:abstractNumId w:val="1"/>
  </w:num>
  <w:num w:numId="8">
    <w:abstractNumId w:val="12"/>
  </w:num>
  <w:num w:numId="9">
    <w:abstractNumId w:val="2"/>
  </w:num>
  <w:num w:numId="10">
    <w:abstractNumId w:val="9"/>
  </w:num>
  <w:num w:numId="11">
    <w:abstractNumId w:val="8"/>
  </w:num>
  <w:num w:numId="12">
    <w:abstractNumId w:val="14"/>
  </w:num>
  <w:num w:numId="13">
    <w:abstractNumId w:val="13"/>
  </w:num>
  <w:num w:numId="14">
    <w:abstractNumId w:val="7"/>
  </w:num>
  <w:num w:numId="15">
    <w:abstractNumId w:val="15"/>
  </w:num>
  <w:num w:numId="16">
    <w:abstractNumId w:val="16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6CF"/>
    <w:rsid w:val="00024CDC"/>
    <w:rsid w:val="0005242E"/>
    <w:rsid w:val="00076222"/>
    <w:rsid w:val="00077661"/>
    <w:rsid w:val="00086A6F"/>
    <w:rsid w:val="00090512"/>
    <w:rsid w:val="000F0DC6"/>
    <w:rsid w:val="00136EB3"/>
    <w:rsid w:val="00143293"/>
    <w:rsid w:val="00143D8E"/>
    <w:rsid w:val="001471B3"/>
    <w:rsid w:val="0016427E"/>
    <w:rsid w:val="001911CC"/>
    <w:rsid w:val="0019718E"/>
    <w:rsid w:val="001A3610"/>
    <w:rsid w:val="001A787F"/>
    <w:rsid w:val="001B209E"/>
    <w:rsid w:val="001C4A5C"/>
    <w:rsid w:val="001D4803"/>
    <w:rsid w:val="001D4EF3"/>
    <w:rsid w:val="001D5C74"/>
    <w:rsid w:val="001F18BE"/>
    <w:rsid w:val="002103B7"/>
    <w:rsid w:val="00293DFF"/>
    <w:rsid w:val="002A68DA"/>
    <w:rsid w:val="002B243D"/>
    <w:rsid w:val="002D3D48"/>
    <w:rsid w:val="002E0B26"/>
    <w:rsid w:val="002F0883"/>
    <w:rsid w:val="00304BEF"/>
    <w:rsid w:val="003831BC"/>
    <w:rsid w:val="00395A50"/>
    <w:rsid w:val="003A78F5"/>
    <w:rsid w:val="003D35A8"/>
    <w:rsid w:val="00425665"/>
    <w:rsid w:val="00440141"/>
    <w:rsid w:val="004465E8"/>
    <w:rsid w:val="0045524F"/>
    <w:rsid w:val="004A36E1"/>
    <w:rsid w:val="004E11E4"/>
    <w:rsid w:val="005059F0"/>
    <w:rsid w:val="005108C8"/>
    <w:rsid w:val="005123D1"/>
    <w:rsid w:val="00520B4B"/>
    <w:rsid w:val="00553EC9"/>
    <w:rsid w:val="005717F1"/>
    <w:rsid w:val="00583C86"/>
    <w:rsid w:val="00586C09"/>
    <w:rsid w:val="00597B75"/>
    <w:rsid w:val="005B3291"/>
    <w:rsid w:val="005C2EAE"/>
    <w:rsid w:val="005C4176"/>
    <w:rsid w:val="005D3FCE"/>
    <w:rsid w:val="005D4294"/>
    <w:rsid w:val="005E3EEF"/>
    <w:rsid w:val="006013F4"/>
    <w:rsid w:val="0062369A"/>
    <w:rsid w:val="006406D3"/>
    <w:rsid w:val="00661992"/>
    <w:rsid w:val="0069293E"/>
    <w:rsid w:val="00694AA5"/>
    <w:rsid w:val="00695E79"/>
    <w:rsid w:val="006B7F05"/>
    <w:rsid w:val="006E5720"/>
    <w:rsid w:val="006E6FFB"/>
    <w:rsid w:val="00715263"/>
    <w:rsid w:val="00720791"/>
    <w:rsid w:val="00720F78"/>
    <w:rsid w:val="00727F54"/>
    <w:rsid w:val="00731634"/>
    <w:rsid w:val="007410A9"/>
    <w:rsid w:val="00772CF7"/>
    <w:rsid w:val="00776620"/>
    <w:rsid w:val="007776CF"/>
    <w:rsid w:val="00791840"/>
    <w:rsid w:val="007A4771"/>
    <w:rsid w:val="007C25A1"/>
    <w:rsid w:val="007F3364"/>
    <w:rsid w:val="007F6A74"/>
    <w:rsid w:val="008079A6"/>
    <w:rsid w:val="008101EE"/>
    <w:rsid w:val="00825059"/>
    <w:rsid w:val="00827622"/>
    <w:rsid w:val="00841EAC"/>
    <w:rsid w:val="00870B6A"/>
    <w:rsid w:val="008724AE"/>
    <w:rsid w:val="008753C6"/>
    <w:rsid w:val="008866A2"/>
    <w:rsid w:val="00886A85"/>
    <w:rsid w:val="008A13CA"/>
    <w:rsid w:val="008C112A"/>
    <w:rsid w:val="008C35BD"/>
    <w:rsid w:val="008F0ADD"/>
    <w:rsid w:val="00905AF7"/>
    <w:rsid w:val="009231E3"/>
    <w:rsid w:val="00962757"/>
    <w:rsid w:val="009B289F"/>
    <w:rsid w:val="009E1151"/>
    <w:rsid w:val="009F0428"/>
    <w:rsid w:val="00A03498"/>
    <w:rsid w:val="00A33956"/>
    <w:rsid w:val="00A622A4"/>
    <w:rsid w:val="00A76B81"/>
    <w:rsid w:val="00A83AE5"/>
    <w:rsid w:val="00A97802"/>
    <w:rsid w:val="00AE65F4"/>
    <w:rsid w:val="00B0506D"/>
    <w:rsid w:val="00B114C0"/>
    <w:rsid w:val="00B129C9"/>
    <w:rsid w:val="00B31192"/>
    <w:rsid w:val="00B33C39"/>
    <w:rsid w:val="00B422F6"/>
    <w:rsid w:val="00B60D0B"/>
    <w:rsid w:val="00B812A2"/>
    <w:rsid w:val="00BC0937"/>
    <w:rsid w:val="00BC2DC1"/>
    <w:rsid w:val="00BD1594"/>
    <w:rsid w:val="00BE0AF2"/>
    <w:rsid w:val="00BF13C6"/>
    <w:rsid w:val="00BF4FB6"/>
    <w:rsid w:val="00C14C73"/>
    <w:rsid w:val="00C278C8"/>
    <w:rsid w:val="00C406AD"/>
    <w:rsid w:val="00C41110"/>
    <w:rsid w:val="00C42278"/>
    <w:rsid w:val="00C45658"/>
    <w:rsid w:val="00C47022"/>
    <w:rsid w:val="00C85918"/>
    <w:rsid w:val="00C9188C"/>
    <w:rsid w:val="00CA5324"/>
    <w:rsid w:val="00CC45BE"/>
    <w:rsid w:val="00CD25AE"/>
    <w:rsid w:val="00CE5703"/>
    <w:rsid w:val="00CF1602"/>
    <w:rsid w:val="00CF2B5A"/>
    <w:rsid w:val="00CF3F8B"/>
    <w:rsid w:val="00CF7C8D"/>
    <w:rsid w:val="00D07CCE"/>
    <w:rsid w:val="00D14ACA"/>
    <w:rsid w:val="00D165C4"/>
    <w:rsid w:val="00D2044C"/>
    <w:rsid w:val="00D3482D"/>
    <w:rsid w:val="00D47FF4"/>
    <w:rsid w:val="00D50C96"/>
    <w:rsid w:val="00D57A9F"/>
    <w:rsid w:val="00DA33AD"/>
    <w:rsid w:val="00DA796C"/>
    <w:rsid w:val="00DB15F9"/>
    <w:rsid w:val="00DD6B67"/>
    <w:rsid w:val="00DE46BE"/>
    <w:rsid w:val="00E10C30"/>
    <w:rsid w:val="00E14A7B"/>
    <w:rsid w:val="00E171F8"/>
    <w:rsid w:val="00E52559"/>
    <w:rsid w:val="00E53318"/>
    <w:rsid w:val="00E67EAD"/>
    <w:rsid w:val="00E715DA"/>
    <w:rsid w:val="00E9050E"/>
    <w:rsid w:val="00EB1B0A"/>
    <w:rsid w:val="00EB3988"/>
    <w:rsid w:val="00EE04BC"/>
    <w:rsid w:val="00F11C96"/>
    <w:rsid w:val="00F25330"/>
    <w:rsid w:val="00F31BB1"/>
    <w:rsid w:val="00F4256A"/>
    <w:rsid w:val="00F52EB2"/>
    <w:rsid w:val="00F66E6D"/>
    <w:rsid w:val="00F70397"/>
    <w:rsid w:val="00F870CD"/>
    <w:rsid w:val="00FA6AEC"/>
    <w:rsid w:val="00FC5C18"/>
    <w:rsid w:val="00FD3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CD1B1D"/>
  <w15:chartTrackingRefBased/>
  <w15:docId w15:val="{D43EF4E8-4538-4503-868F-C5EF9E316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H Niramit AS" w:eastAsia="Times New Roman" w:hAnsi="TH Niramit AS" w:cs="TH Niramit AS"/>
        <w:sz w:val="31"/>
        <w:szCs w:val="31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3318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mb1">
    <w:name w:val="Bomb1"/>
    <w:basedOn w:val="a"/>
    <w:qFormat/>
    <w:rsid w:val="00BF13C6"/>
    <w:pPr>
      <w:tabs>
        <w:tab w:val="left" w:pos="864"/>
        <w:tab w:val="left" w:pos="1224"/>
        <w:tab w:val="left" w:pos="1584"/>
        <w:tab w:val="left" w:pos="1944"/>
        <w:tab w:val="left" w:pos="2304"/>
        <w:tab w:val="left" w:pos="2664"/>
        <w:tab w:val="left" w:pos="3024"/>
      </w:tabs>
      <w:jc w:val="thaiDistribute"/>
    </w:pPr>
    <w:rPr>
      <w:rFonts w:ascii="TH SarabunPSK" w:eastAsiaTheme="minorEastAsia" w:hAnsi="TH SarabunPSK" w:cs="TH SarabunPSK"/>
      <w:sz w:val="32"/>
      <w:szCs w:val="32"/>
    </w:rPr>
  </w:style>
  <w:style w:type="paragraph" w:styleId="a3">
    <w:name w:val="List Paragraph"/>
    <w:basedOn w:val="a"/>
    <w:uiPriority w:val="34"/>
    <w:qFormat/>
    <w:rsid w:val="003A78F5"/>
    <w:pPr>
      <w:ind w:left="720"/>
      <w:contextualSpacing/>
    </w:pPr>
    <w:rPr>
      <w:rFonts w:ascii="Times New Roman" w:hAnsi="Times New Roman" w:cs="Angsana New"/>
      <w:sz w:val="24"/>
      <w:szCs w:val="28"/>
    </w:rPr>
  </w:style>
  <w:style w:type="character" w:styleId="a4">
    <w:name w:val="Hyperlink"/>
    <w:basedOn w:val="a0"/>
    <w:uiPriority w:val="99"/>
    <w:unhideWhenUsed/>
    <w:rsid w:val="003A78F5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5C4176"/>
    <w:rPr>
      <w:color w:val="954F72" w:themeColor="followedHyperlink"/>
      <w:u w:val="single"/>
    </w:rPr>
  </w:style>
  <w:style w:type="table" w:styleId="a6">
    <w:name w:val="Table Grid"/>
    <w:basedOn w:val="a1"/>
    <w:uiPriority w:val="59"/>
    <w:rsid w:val="0005242E"/>
    <w:pPr>
      <w:spacing w:after="0" w:line="240" w:lineRule="auto"/>
    </w:pPr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B3291"/>
    <w:rPr>
      <w:rFonts w:ascii="Leelawadee" w:hAnsi="Leelawadee" w:cs="Angsana New"/>
      <w:sz w:val="18"/>
      <w:szCs w:val="22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5B3291"/>
    <w:rPr>
      <w:rFonts w:ascii="Leelawadee" w:hAnsi="Leelawadee" w:cs="Angsana New"/>
      <w:sz w:val="18"/>
      <w:szCs w:val="22"/>
    </w:rPr>
  </w:style>
  <w:style w:type="paragraph" w:styleId="a9">
    <w:name w:val="Title"/>
    <w:basedOn w:val="a"/>
    <w:next w:val="a"/>
    <w:link w:val="aa"/>
    <w:uiPriority w:val="10"/>
    <w:qFormat/>
    <w:rsid w:val="00086A6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a">
    <w:name w:val="ชื่อเรื่อง อักขระ"/>
    <w:basedOn w:val="a0"/>
    <w:link w:val="a9"/>
    <w:uiPriority w:val="10"/>
    <w:rsid w:val="00086A6F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b">
    <w:name w:val="Normal (Web)"/>
    <w:basedOn w:val="a"/>
    <w:uiPriority w:val="99"/>
    <w:semiHidden/>
    <w:unhideWhenUsed/>
    <w:rsid w:val="00E67EAD"/>
    <w:pPr>
      <w:spacing w:before="100" w:beforeAutospacing="1" w:after="100" w:afterAutospacing="1"/>
    </w:pPr>
    <w:rPr>
      <w:rFonts w:ascii="Angsana New" w:hAnsi="Angsana New" w:cs="Angsana New"/>
      <w:sz w:val="28"/>
      <w:szCs w:val="28"/>
    </w:rPr>
  </w:style>
  <w:style w:type="paragraph" w:customStyle="1" w:styleId="Default">
    <w:name w:val="Default"/>
    <w:rsid w:val="00F870CD"/>
    <w:pPr>
      <w:autoSpaceDE w:val="0"/>
      <w:autoSpaceDN w:val="0"/>
      <w:adjustRightInd w:val="0"/>
      <w:spacing w:after="0" w:line="240" w:lineRule="auto"/>
    </w:pPr>
    <w:rPr>
      <w:rFonts w:ascii="TH SarabunPSK" w:eastAsiaTheme="minorHAnsi" w:hAnsi="TH SarabunPSK" w:cs="TH SarabunPSK"/>
      <w:color w:val="000000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BD1594"/>
    <w:pPr>
      <w:tabs>
        <w:tab w:val="center" w:pos="4513"/>
        <w:tab w:val="right" w:pos="9026"/>
      </w:tabs>
    </w:pPr>
    <w:rPr>
      <w:rFonts w:cs="Angsana New"/>
      <w:szCs w:val="39"/>
    </w:rPr>
  </w:style>
  <w:style w:type="character" w:customStyle="1" w:styleId="ad">
    <w:name w:val="หัวกระดาษ อักขระ"/>
    <w:basedOn w:val="a0"/>
    <w:link w:val="ac"/>
    <w:uiPriority w:val="99"/>
    <w:rsid w:val="00BD1594"/>
    <w:rPr>
      <w:rFonts w:cs="Angsana New"/>
      <w:szCs w:val="39"/>
    </w:rPr>
  </w:style>
  <w:style w:type="paragraph" w:styleId="ae">
    <w:name w:val="footer"/>
    <w:basedOn w:val="a"/>
    <w:link w:val="af"/>
    <w:uiPriority w:val="99"/>
    <w:unhideWhenUsed/>
    <w:rsid w:val="00BD1594"/>
    <w:pPr>
      <w:tabs>
        <w:tab w:val="center" w:pos="4513"/>
        <w:tab w:val="right" w:pos="9026"/>
      </w:tabs>
    </w:pPr>
    <w:rPr>
      <w:rFonts w:cs="Angsana New"/>
      <w:szCs w:val="39"/>
    </w:rPr>
  </w:style>
  <w:style w:type="character" w:customStyle="1" w:styleId="af">
    <w:name w:val="ท้ายกระดาษ อักขระ"/>
    <w:basedOn w:val="a0"/>
    <w:link w:val="ae"/>
    <w:uiPriority w:val="99"/>
    <w:rsid w:val="00BD1594"/>
    <w:rPr>
      <w:rFonts w:cs="Angsana New"/>
      <w:szCs w:val="3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8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nning2.mju.ac.th/goverment/20111119104835_planning/Doc_25630520140606_296336.pdf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erp.mju.ac.th/openFile.aspx?id=Mzg5NzMw&amp;method=inlin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.docs.live.net/efea3a2c4e836242/&#3648;&#3629;&#3585;&#3626;&#3634;&#3619;/&#3592;&#3635;&#3609;&#3623;&#3609;&#3609;&#3633;&#3585;&#3624;&#3638;&#3585;&#3625;&#3634;&#3594;&#3634;&#3623;&#3605;&#3656;&#3634;&#3591;&#3594;&#3634;&#3605;&#3636;&#3607;&#3637;&#3656;&#3648;&#3586;&#3657;&#3634;&#3617;&#3634;&#3624;&#3638;&#3585;&#3625;&#3634;&#3651;&#3609;&#3617;&#3627;&#3634;&#3623;&#3636;&#3607;&#3618;&#3634;&#3621;&#3633;&#3618;&#3649;&#3617;&#3656;&#3650;&#3592;&#3657;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d.docs.live.net/efea3a2c4e836242/&#3648;&#3629;&#3585;&#3626;&#3634;&#3619;/&#3648;&#3614;&#3639;&#3656;&#3629;&#3614;&#3633;&#3602;&#3609;&#3634;&#3617;&#3627;&#3634;&#3623;&#3636;&#3607;&#3618;&#3634;&#3621;&#3633;&#3618;&#3649;&#3617;&#3656;&#3650;&#3592;&#3657;&#3626;&#3641;&#3656;&#3588;&#3623;&#3634;&#3617;&#3648;&#3611;&#3655;&#3609;&#3648;&#3621;&#3636;&#3624;&#3604;&#3657;&#3634;&#3609;&#3648;&#3607;&#3588;&#3650;&#3609;&#3650;&#3621;&#3618;&#3637;&#3649;&#3621;&#3632;&#3609;&#3623;&#3633;&#3605;&#3585;&#3619;&#3619;&#3617;&#3585;&#3634;&#3619;&#3648;&#3585;&#3625;&#3605;&#3619;&#3626;&#3617;&#3633;&#3618;&#3651;&#3627;&#3617;&#3656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rp.mju.ac.th/openFile.aspx?id=NDYxMTU1&amp;method=inlin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862</Words>
  <Characters>4914</Characters>
  <Application>Microsoft Office Word</Application>
  <DocSecurity>0</DocSecurity>
  <Lines>40</Lines>
  <Paragraphs>11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Aor</dc:creator>
  <cp:keywords/>
  <dc:description/>
  <cp:lastModifiedBy>Sukit</cp:lastModifiedBy>
  <cp:revision>2</cp:revision>
  <cp:lastPrinted>2020-06-01T03:05:00Z</cp:lastPrinted>
  <dcterms:created xsi:type="dcterms:W3CDTF">2021-09-06T03:42:00Z</dcterms:created>
  <dcterms:modified xsi:type="dcterms:W3CDTF">2021-09-06T03:42:00Z</dcterms:modified>
</cp:coreProperties>
</file>