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F6997" w14:textId="77777777" w:rsidR="00A30697" w:rsidRPr="0086405D" w:rsidRDefault="00A30697" w:rsidP="00A30697">
      <w:pPr>
        <w:shd w:val="clear" w:color="auto" w:fill="92D050"/>
        <w:rPr>
          <w:b/>
          <w:bCs/>
          <w:sz w:val="32"/>
          <w:szCs w:val="32"/>
        </w:rPr>
      </w:pPr>
      <w:bookmarkStart w:id="0" w:name="_GoBack"/>
      <w:bookmarkEnd w:id="0"/>
      <w:r w:rsidRPr="0086405D">
        <w:rPr>
          <w:b/>
          <w:bCs/>
          <w:sz w:val="32"/>
          <w:szCs w:val="32"/>
        </w:rPr>
        <w:t>C.</w:t>
      </w:r>
      <w:r w:rsidRPr="0086405D">
        <w:rPr>
          <w:b/>
          <w:bCs/>
          <w:sz w:val="32"/>
          <w:szCs w:val="32"/>
          <w:cs/>
        </w:rPr>
        <w:t>8</w:t>
      </w:r>
      <w:r w:rsidRPr="0086405D">
        <w:rPr>
          <w:b/>
          <w:bCs/>
          <w:sz w:val="32"/>
          <w:szCs w:val="32"/>
          <w:cs/>
        </w:rPr>
        <w:tab/>
        <w:t>ผลและกระบวนการบริหารจัดการด</w:t>
      </w:r>
      <w:r w:rsidRPr="0086405D">
        <w:rPr>
          <w:rFonts w:hint="cs"/>
          <w:b/>
          <w:bCs/>
          <w:sz w:val="32"/>
          <w:szCs w:val="32"/>
          <w:cs/>
        </w:rPr>
        <w:t>้</w:t>
      </w:r>
      <w:r w:rsidRPr="0086405D">
        <w:rPr>
          <w:b/>
          <w:bCs/>
          <w:sz w:val="32"/>
          <w:szCs w:val="32"/>
          <w:cs/>
        </w:rPr>
        <w:t>านภาวะผู</w:t>
      </w:r>
      <w:r w:rsidRPr="0086405D">
        <w:rPr>
          <w:rFonts w:hint="cs"/>
          <w:b/>
          <w:bCs/>
          <w:sz w:val="32"/>
          <w:szCs w:val="32"/>
          <w:cs/>
        </w:rPr>
        <w:t>้</w:t>
      </w:r>
      <w:r w:rsidRPr="0086405D">
        <w:rPr>
          <w:b/>
          <w:bCs/>
          <w:sz w:val="32"/>
          <w:szCs w:val="32"/>
          <w:cs/>
        </w:rPr>
        <w:t>นำ ธรรมาภิบาล และ</w:t>
      </w:r>
    </w:p>
    <w:p w14:paraId="2812A431" w14:textId="33616500" w:rsidR="00A30697" w:rsidRPr="0086405D" w:rsidRDefault="00A30697" w:rsidP="00A30697">
      <w:pPr>
        <w:shd w:val="clear" w:color="auto" w:fill="92D050"/>
        <w:ind w:firstLine="720"/>
        <w:rPr>
          <w:b/>
          <w:bCs/>
          <w:sz w:val="32"/>
          <w:szCs w:val="32"/>
        </w:rPr>
      </w:pPr>
      <w:r w:rsidRPr="0086405D">
        <w:rPr>
          <w:b/>
          <w:bCs/>
          <w:sz w:val="32"/>
          <w:szCs w:val="32"/>
          <w:cs/>
        </w:rPr>
        <w:t>การตอบสนองผู</w:t>
      </w:r>
      <w:r w:rsidRPr="0086405D">
        <w:rPr>
          <w:rFonts w:hint="cs"/>
          <w:b/>
          <w:bCs/>
          <w:sz w:val="32"/>
          <w:szCs w:val="32"/>
          <w:cs/>
        </w:rPr>
        <w:t>้</w:t>
      </w:r>
      <w:r w:rsidRPr="0086405D">
        <w:rPr>
          <w:b/>
          <w:bCs/>
          <w:sz w:val="32"/>
          <w:szCs w:val="32"/>
          <w:cs/>
        </w:rPr>
        <w:t>มีส</w:t>
      </w:r>
      <w:r w:rsidRPr="0086405D">
        <w:rPr>
          <w:rFonts w:hint="cs"/>
          <w:b/>
          <w:bCs/>
          <w:sz w:val="32"/>
          <w:szCs w:val="32"/>
          <w:cs/>
        </w:rPr>
        <w:t>่</w:t>
      </w:r>
      <w:r w:rsidRPr="0086405D">
        <w:rPr>
          <w:b/>
          <w:bCs/>
          <w:sz w:val="32"/>
          <w:szCs w:val="32"/>
          <w:cs/>
        </w:rPr>
        <w:t>วนได</w:t>
      </w:r>
      <w:r w:rsidRPr="0086405D">
        <w:rPr>
          <w:rFonts w:hint="cs"/>
          <w:b/>
          <w:bCs/>
          <w:sz w:val="32"/>
          <w:szCs w:val="32"/>
          <w:cs/>
        </w:rPr>
        <w:t>้</w:t>
      </w:r>
      <w:r w:rsidRPr="0086405D">
        <w:rPr>
          <w:b/>
          <w:bCs/>
          <w:sz w:val="32"/>
          <w:szCs w:val="32"/>
          <w:cs/>
        </w:rPr>
        <w:t>ส</w:t>
      </w:r>
      <w:r w:rsidRPr="0086405D">
        <w:rPr>
          <w:rFonts w:hint="cs"/>
          <w:b/>
          <w:bCs/>
          <w:sz w:val="32"/>
          <w:szCs w:val="32"/>
          <w:cs/>
        </w:rPr>
        <w:t>่</w:t>
      </w:r>
      <w:r w:rsidRPr="0086405D">
        <w:rPr>
          <w:b/>
          <w:bCs/>
          <w:sz w:val="32"/>
          <w:szCs w:val="32"/>
          <w:cs/>
        </w:rPr>
        <w:t>วนเสีย</w:t>
      </w:r>
    </w:p>
    <w:p w14:paraId="3A6C7975" w14:textId="77777777" w:rsidR="0086405D" w:rsidRPr="0086405D" w:rsidRDefault="0086405D" w:rsidP="0086405D">
      <w:pPr>
        <w:ind w:firstLine="720"/>
        <w:rPr>
          <w:b/>
          <w:bCs/>
          <w:sz w:val="32"/>
          <w:szCs w:val="32"/>
        </w:rPr>
      </w:pP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845"/>
        <w:gridCol w:w="283"/>
        <w:gridCol w:w="1132"/>
        <w:gridCol w:w="284"/>
        <w:gridCol w:w="6516"/>
      </w:tblGrid>
      <w:tr w:rsidR="00A5715C" w:rsidRPr="0086405D" w14:paraId="40338746" w14:textId="77777777" w:rsidTr="0086405D">
        <w:tc>
          <w:tcPr>
            <w:tcW w:w="845" w:type="dxa"/>
            <w:hideMark/>
          </w:tcPr>
          <w:p w14:paraId="1E344DB8" w14:textId="3C27F015" w:rsidR="00A5715C" w:rsidRPr="0086405D" w:rsidRDefault="00A5715C" w:rsidP="00A5715C">
            <w:pPr>
              <w:rPr>
                <w:b/>
                <w:bCs/>
                <w:sz w:val="32"/>
                <w:szCs w:val="32"/>
              </w:rPr>
            </w:pPr>
            <w:r w:rsidRPr="0086405D">
              <w:rPr>
                <w:b/>
                <w:bCs/>
                <w:sz w:val="32"/>
                <w:szCs w:val="32"/>
              </w:rPr>
              <w:t>C.8</w:t>
            </w:r>
            <w:r w:rsidRPr="0086405D">
              <w:rPr>
                <w:rFonts w:hint="cs"/>
                <w:b/>
                <w:bCs/>
                <w:sz w:val="32"/>
                <w:szCs w:val="32"/>
                <w:cs/>
              </w:rPr>
              <w:t>.</w:t>
            </w:r>
            <w:r w:rsidRPr="0086405D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83" w:type="dxa"/>
            <w:hideMark/>
          </w:tcPr>
          <w:p w14:paraId="57963FFE" w14:textId="77777777" w:rsidR="00A5715C" w:rsidRPr="0086405D" w:rsidRDefault="00A5715C" w:rsidP="00A5715C">
            <w:pPr>
              <w:rPr>
                <w:b/>
                <w:bCs/>
                <w:sz w:val="32"/>
                <w:szCs w:val="32"/>
              </w:rPr>
            </w:pPr>
            <w:r w:rsidRPr="0086405D">
              <w:rPr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932" w:type="dxa"/>
            <w:gridSpan w:val="3"/>
          </w:tcPr>
          <w:p w14:paraId="3A21DD4C" w14:textId="5D367BC6" w:rsidR="00A5715C" w:rsidRPr="0086405D" w:rsidRDefault="00A5715C" w:rsidP="00A5715C">
            <w:pPr>
              <w:rPr>
                <w:b/>
                <w:bCs/>
                <w:sz w:val="32"/>
                <w:szCs w:val="32"/>
              </w:rPr>
            </w:pPr>
            <w:r w:rsidRPr="0086405D">
              <w:rPr>
                <w:b/>
                <w:bCs/>
                <w:sz w:val="32"/>
                <w:szCs w:val="32"/>
                <w:cs/>
              </w:rPr>
              <w:t>มีกระบวนการถ่ายทอดแผนกลยุทธ์สู่การปฏิบัติ กำกับติดตามและประเมินผล</w:t>
            </w:r>
            <w:r w:rsidRPr="0086405D">
              <w:rPr>
                <w:b/>
                <w:bCs/>
                <w:sz w:val="32"/>
                <w:szCs w:val="32"/>
              </w:rPr>
              <w:br/>
            </w:r>
            <w:r w:rsidRPr="0086405D">
              <w:rPr>
                <w:b/>
                <w:bCs/>
                <w:sz w:val="32"/>
                <w:szCs w:val="32"/>
                <w:cs/>
              </w:rPr>
              <w:t>การดำเนินการตามแผนกลยุทธ์อย่างเป็นระบบ และใช้ผลการประเมินในการปรับปรุงพัฒนาเพื่อผลักดันให้บรรลุผลสำเร็จตามเป้าหมายเชิงกลยุทธ์</w:t>
            </w:r>
          </w:p>
        </w:tc>
      </w:tr>
      <w:tr w:rsidR="00A5715C" w:rsidRPr="00A5715C" w14:paraId="5E4698A4" w14:textId="77777777" w:rsidTr="0086405D">
        <w:tc>
          <w:tcPr>
            <w:tcW w:w="2260" w:type="dxa"/>
            <w:gridSpan w:val="3"/>
            <w:hideMark/>
          </w:tcPr>
          <w:p w14:paraId="13D95A08" w14:textId="77777777" w:rsidR="00A5715C" w:rsidRPr="00A5715C" w:rsidRDefault="00A5715C" w:rsidP="00A5715C">
            <w:pPr>
              <w:rPr>
                <w:b/>
                <w:bCs/>
                <w:sz w:val="32"/>
                <w:szCs w:val="32"/>
              </w:rPr>
            </w:pPr>
            <w:r w:rsidRPr="00A5715C">
              <w:rPr>
                <w:b/>
                <w:bCs/>
                <w:sz w:val="32"/>
                <w:szCs w:val="32"/>
                <w:cs/>
              </w:rPr>
              <w:t>ปีที่ใช้ในการประเมิน</w:t>
            </w:r>
          </w:p>
        </w:tc>
        <w:tc>
          <w:tcPr>
            <w:tcW w:w="284" w:type="dxa"/>
            <w:hideMark/>
          </w:tcPr>
          <w:p w14:paraId="145F90F8" w14:textId="77777777" w:rsidR="00A5715C" w:rsidRPr="00A5715C" w:rsidRDefault="00A5715C" w:rsidP="00A5715C">
            <w:pPr>
              <w:rPr>
                <w:b/>
                <w:bCs/>
                <w:sz w:val="32"/>
                <w:szCs w:val="32"/>
              </w:rPr>
            </w:pPr>
            <w:r w:rsidRPr="00A5715C">
              <w:rPr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31492614" w14:textId="27BCED4D" w:rsidR="00A5715C" w:rsidRPr="00A5715C" w:rsidRDefault="00A5715C" w:rsidP="00A5715C">
            <w:pPr>
              <w:rPr>
                <w:sz w:val="32"/>
                <w:szCs w:val="32"/>
              </w:rPr>
            </w:pPr>
            <w:r w:rsidRPr="00A5715C">
              <w:rPr>
                <w:sz w:val="32"/>
                <w:szCs w:val="32"/>
                <w:cs/>
              </w:rPr>
              <w:t>ปี</w:t>
            </w:r>
            <w:r w:rsidRPr="00A5715C">
              <w:rPr>
                <w:rFonts w:hint="cs"/>
                <w:sz w:val="32"/>
                <w:szCs w:val="32"/>
                <w:cs/>
              </w:rPr>
              <w:t>งบประมาณ</w:t>
            </w:r>
            <w:r w:rsidRPr="00A5715C">
              <w:rPr>
                <w:sz w:val="32"/>
                <w:szCs w:val="32"/>
                <w:cs/>
              </w:rPr>
              <w:t xml:space="preserve">  256</w:t>
            </w:r>
            <w:r w:rsidR="005E0669">
              <w:rPr>
                <w:sz w:val="32"/>
                <w:szCs w:val="32"/>
              </w:rPr>
              <w:t>3</w:t>
            </w:r>
          </w:p>
        </w:tc>
      </w:tr>
      <w:tr w:rsidR="00A5715C" w:rsidRPr="00A5715C" w14:paraId="7EDC3A85" w14:textId="77777777" w:rsidTr="0086405D">
        <w:tc>
          <w:tcPr>
            <w:tcW w:w="2260" w:type="dxa"/>
            <w:gridSpan w:val="3"/>
            <w:hideMark/>
          </w:tcPr>
          <w:p w14:paraId="555AC170" w14:textId="77777777" w:rsidR="00A5715C" w:rsidRPr="00A5715C" w:rsidRDefault="00A5715C" w:rsidP="00A5715C">
            <w:pPr>
              <w:rPr>
                <w:b/>
                <w:bCs/>
                <w:sz w:val="32"/>
                <w:szCs w:val="32"/>
              </w:rPr>
            </w:pPr>
            <w:r w:rsidRPr="00A5715C">
              <w:rPr>
                <w:b/>
                <w:bCs/>
                <w:sz w:val="32"/>
                <w:szCs w:val="32"/>
                <w:cs/>
              </w:rPr>
              <w:t xml:space="preserve">ผู้รับผิดชอบ </w:t>
            </w:r>
            <w:r w:rsidRPr="00A5715C">
              <w:rPr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284" w:type="dxa"/>
            <w:hideMark/>
          </w:tcPr>
          <w:p w14:paraId="15BBDB2E" w14:textId="77777777" w:rsidR="00A5715C" w:rsidRPr="00A5715C" w:rsidRDefault="00A5715C" w:rsidP="00A5715C">
            <w:pPr>
              <w:rPr>
                <w:b/>
                <w:bCs/>
                <w:sz w:val="32"/>
                <w:szCs w:val="32"/>
                <w:cs/>
              </w:rPr>
            </w:pPr>
            <w:r w:rsidRPr="00A5715C">
              <w:rPr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62D41FFE" w14:textId="18082C5E" w:rsidR="00A5715C" w:rsidRPr="00A5715C" w:rsidRDefault="00A5715C" w:rsidP="008B532F">
            <w:pPr>
              <w:rPr>
                <w:sz w:val="32"/>
                <w:szCs w:val="32"/>
                <w:cs/>
              </w:rPr>
            </w:pPr>
            <w:r w:rsidRPr="00A5715C">
              <w:rPr>
                <w:rFonts w:hint="cs"/>
                <w:sz w:val="32"/>
                <w:szCs w:val="32"/>
                <w:cs/>
              </w:rPr>
              <w:t xml:space="preserve">วรุณสิริ  สุจินดา / มีนา ทาหอม </w:t>
            </w:r>
          </w:p>
        </w:tc>
      </w:tr>
      <w:tr w:rsidR="00A5715C" w:rsidRPr="00A5715C" w14:paraId="4318CF51" w14:textId="77777777" w:rsidTr="0086405D">
        <w:tc>
          <w:tcPr>
            <w:tcW w:w="2260" w:type="dxa"/>
            <w:gridSpan w:val="3"/>
            <w:hideMark/>
          </w:tcPr>
          <w:p w14:paraId="61BE0C0E" w14:textId="77777777" w:rsidR="00A5715C" w:rsidRPr="00A5715C" w:rsidRDefault="00A5715C" w:rsidP="00A5715C">
            <w:pPr>
              <w:rPr>
                <w:b/>
                <w:bCs/>
                <w:sz w:val="32"/>
                <w:szCs w:val="32"/>
                <w:cs/>
              </w:rPr>
            </w:pPr>
            <w:r w:rsidRPr="00A5715C">
              <w:rPr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84" w:type="dxa"/>
            <w:hideMark/>
          </w:tcPr>
          <w:p w14:paraId="52E16C25" w14:textId="77777777" w:rsidR="00A5715C" w:rsidRPr="00A5715C" w:rsidRDefault="00A5715C" w:rsidP="00A5715C">
            <w:pPr>
              <w:rPr>
                <w:b/>
                <w:bCs/>
                <w:sz w:val="32"/>
                <w:szCs w:val="32"/>
              </w:rPr>
            </w:pPr>
            <w:r w:rsidRPr="00A5715C">
              <w:rPr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16" w:type="dxa"/>
            <w:hideMark/>
          </w:tcPr>
          <w:p w14:paraId="2CFEB955" w14:textId="77777777" w:rsidR="00A5715C" w:rsidRPr="00A5715C" w:rsidRDefault="00A5715C" w:rsidP="00A5715C">
            <w:pPr>
              <w:rPr>
                <w:sz w:val="32"/>
                <w:szCs w:val="32"/>
                <w:cs/>
              </w:rPr>
            </w:pPr>
            <w:r w:rsidRPr="00A5715C">
              <w:rPr>
                <w:rFonts w:hint="cs"/>
                <w:sz w:val="32"/>
                <w:szCs w:val="32"/>
                <w:cs/>
              </w:rPr>
              <w:t xml:space="preserve">กองแผนงาน </w:t>
            </w:r>
          </w:p>
        </w:tc>
      </w:tr>
    </w:tbl>
    <w:p w14:paraId="2A7600B7" w14:textId="77777777" w:rsidR="003E0E65" w:rsidRPr="00157D81" w:rsidRDefault="003E0E65" w:rsidP="003E0E65">
      <w:pPr>
        <w:pStyle w:val="a3"/>
        <w:rPr>
          <w:color w:val="FF0000"/>
          <w:sz w:val="32"/>
          <w:szCs w:val="32"/>
          <w:cs/>
        </w:rPr>
      </w:pPr>
    </w:p>
    <w:p w14:paraId="68E63651" w14:textId="1A7471FD" w:rsidR="00A30697" w:rsidRDefault="00A30697" w:rsidP="00A30697">
      <w:pPr>
        <w:rPr>
          <w:b/>
          <w:bCs/>
          <w:sz w:val="32"/>
          <w:szCs w:val="32"/>
          <w:u w:val="single"/>
        </w:rPr>
      </w:pPr>
      <w:r w:rsidRPr="00A5715C">
        <w:rPr>
          <w:b/>
          <w:bCs/>
          <w:sz w:val="32"/>
          <w:szCs w:val="32"/>
          <w:u w:val="single"/>
          <w:cs/>
        </w:rPr>
        <w:t xml:space="preserve">ผลการดำเนินงาน </w:t>
      </w:r>
      <w:r w:rsidRPr="00A5715C">
        <w:rPr>
          <w:b/>
          <w:bCs/>
          <w:sz w:val="32"/>
          <w:szCs w:val="32"/>
          <w:u w:val="single"/>
        </w:rPr>
        <w:t xml:space="preserve">: </w:t>
      </w:r>
    </w:p>
    <w:p w14:paraId="0045B3C2" w14:textId="1C649EF3" w:rsidR="0086405D" w:rsidRDefault="00DD5DA8" w:rsidP="00DD5DA8">
      <w:pPr>
        <w:jc w:val="thaiDistribute"/>
        <w:rPr>
          <w:sz w:val="32"/>
          <w:szCs w:val="32"/>
        </w:rPr>
      </w:pPr>
      <w:r w:rsidRPr="00DD5DA8">
        <w:rPr>
          <w:sz w:val="32"/>
          <w:szCs w:val="32"/>
          <w:cs/>
        </w:rPr>
        <w:tab/>
      </w:r>
      <w:r w:rsidRPr="00DD5DA8">
        <w:rPr>
          <w:sz w:val="32"/>
          <w:szCs w:val="32"/>
          <w:cs/>
        </w:rPr>
        <w:tab/>
        <w:t>กระบวนการถ่ายทอดแผนกลยุทธ์สู่การปฏิบัติ กำกับติดตามและประเมินผล</w:t>
      </w:r>
      <w:r w:rsidRPr="00DD5DA8">
        <w:rPr>
          <w:rFonts w:hint="cs"/>
          <w:sz w:val="32"/>
          <w:szCs w:val="32"/>
          <w:cs/>
        </w:rPr>
        <w:t>การดำเนินงานตามแผนของมหาวิทยาลัย</w:t>
      </w:r>
    </w:p>
    <w:p w14:paraId="5B328E04" w14:textId="08BA5EDD" w:rsidR="00EA3BD4" w:rsidRDefault="00EA3BD4" w:rsidP="00DD5DA8">
      <w:pPr>
        <w:jc w:val="thaiDistribute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043C3396" wp14:editId="526BEE4D">
            <wp:extent cx="5720294" cy="462915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933" cy="4633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D5ED45" w14:textId="77777777" w:rsidR="00EA3BD4" w:rsidRDefault="00EA3BD4">
      <w:pPr>
        <w:spacing w:after="160" w:line="259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783B1ADC" w14:textId="2FA0ADEE" w:rsidR="00C00035" w:rsidRPr="00C00035" w:rsidRDefault="00C00035" w:rsidP="00C00035">
      <w:pPr>
        <w:tabs>
          <w:tab w:val="left" w:pos="1350"/>
        </w:tabs>
        <w:jc w:val="center"/>
        <w:rPr>
          <w:b/>
          <w:bCs/>
          <w:sz w:val="32"/>
          <w:szCs w:val="32"/>
          <w:cs/>
        </w:rPr>
      </w:pPr>
      <w:r w:rsidRPr="00C00035">
        <w:rPr>
          <w:rStyle w:val="a5"/>
          <w:rFonts w:hint="cs"/>
          <w:b/>
          <w:bCs/>
          <w:color w:val="auto"/>
          <w:sz w:val="32"/>
          <w:szCs w:val="32"/>
          <w:u w:val="none"/>
          <w:cs/>
        </w:rPr>
        <w:lastRenderedPageBreak/>
        <w:t>กระบวนการถ่ายทอดแผนสู่การปฏิบัติ</w:t>
      </w:r>
      <w:r>
        <w:rPr>
          <w:rFonts w:hint="cs"/>
          <w:b/>
          <w:bCs/>
          <w:sz w:val="32"/>
          <w:szCs w:val="32"/>
          <w:cs/>
        </w:rPr>
        <w:t>จากระดับบริหารสู่บุคลากร</w:t>
      </w:r>
    </w:p>
    <w:p w14:paraId="13A967A5" w14:textId="4F3592C1" w:rsidR="00937494" w:rsidRDefault="00C00035" w:rsidP="00CF74FD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8B17B17" wp14:editId="5B8E72EC">
            <wp:extent cx="5638165" cy="3838575"/>
            <wp:effectExtent l="0" t="0" r="635" b="9525"/>
            <wp:docPr id="37" name="รูปภาพ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แผนบริหารมหาวิทยาลัย (ทำแผน สนม.)29-09-63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0" t="11168" r="9947"/>
                    <a:stretch/>
                  </pic:blipFill>
                  <pic:spPr bwMode="auto">
                    <a:xfrm>
                      <a:off x="0" y="0"/>
                      <a:ext cx="5642276" cy="38413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F9DFC2" w14:textId="77777777" w:rsidR="00937494" w:rsidRDefault="00937494" w:rsidP="00DD5DA8">
      <w:pPr>
        <w:tabs>
          <w:tab w:val="left" w:pos="1350"/>
        </w:tabs>
        <w:ind w:firstLine="1440"/>
        <w:jc w:val="thaiDistribute"/>
        <w:rPr>
          <w:sz w:val="32"/>
          <w:szCs w:val="32"/>
        </w:rPr>
      </w:pPr>
    </w:p>
    <w:p w14:paraId="0F98460A" w14:textId="4D9B9209" w:rsidR="00DD5DA8" w:rsidRDefault="00DD5DA8" w:rsidP="00DD5DA8">
      <w:pPr>
        <w:tabs>
          <w:tab w:val="left" w:pos="1350"/>
        </w:tabs>
        <w:ind w:firstLine="1440"/>
        <w:jc w:val="thaiDistribute"/>
        <w:rPr>
          <w:sz w:val="32"/>
          <w:szCs w:val="32"/>
        </w:rPr>
      </w:pPr>
      <w:r w:rsidRPr="00E4205D">
        <w:rPr>
          <w:sz w:val="32"/>
          <w:szCs w:val="32"/>
          <w:cs/>
        </w:rPr>
        <w:t>เมื่อแผนกลยุทธ์และแผนปฏิบัติการมหาวิทยาลัยได้รับความเห็นชอบจาก</w:t>
      </w:r>
      <w:r w:rsidR="00EA3BD4">
        <w:rPr>
          <w:sz w:val="32"/>
          <w:szCs w:val="32"/>
        </w:rPr>
        <w:br/>
      </w:r>
      <w:r w:rsidRPr="00E4205D">
        <w:rPr>
          <w:sz w:val="32"/>
          <w:szCs w:val="32"/>
          <w:cs/>
        </w:rPr>
        <w:t>สภามหาวิทยาลัยเรียบร้อยแล้ว  ได้มีการถ่ายทอดแผนกลยุทธ์สู่การปฏิบัติผ่านช่องทางต่าง</w:t>
      </w:r>
      <w:r w:rsidRPr="00E4205D">
        <w:rPr>
          <w:sz w:val="32"/>
          <w:szCs w:val="32"/>
        </w:rPr>
        <w:t xml:space="preserve"> </w:t>
      </w:r>
      <w:r w:rsidRPr="00E4205D">
        <w:rPr>
          <w:sz w:val="32"/>
          <w:szCs w:val="32"/>
          <w:cs/>
        </w:rPr>
        <w:t>ๆ ดังนี้</w:t>
      </w:r>
    </w:p>
    <w:p w14:paraId="2C625D0E" w14:textId="0D0DB979" w:rsidR="00EC352D" w:rsidRPr="00E4205D" w:rsidRDefault="00EC29A6" w:rsidP="00A30697">
      <w:pPr>
        <w:pStyle w:val="a3"/>
        <w:numPr>
          <w:ilvl w:val="0"/>
          <w:numId w:val="7"/>
        </w:numPr>
        <w:tabs>
          <w:tab w:val="left" w:pos="1560"/>
        </w:tabs>
        <w:ind w:left="0" w:firstLine="1134"/>
        <w:jc w:val="thaiDistribute"/>
        <w:rPr>
          <w:rFonts w:ascii="TH Niramit AS" w:hAnsi="TH Niramit AS" w:cs="TH Niramit AS"/>
          <w:sz w:val="32"/>
          <w:szCs w:val="32"/>
        </w:rPr>
      </w:pPr>
      <w:hyperlink r:id="rId10" w:history="1">
        <w:r w:rsidR="00063450" w:rsidRPr="00E4205D">
          <w:rPr>
            <w:rStyle w:val="a5"/>
            <w:rFonts w:ascii="TH Niramit AS" w:hAnsi="TH Niramit AS" w:cs="TH Niramit AS"/>
            <w:color w:val="auto"/>
            <w:sz w:val="32"/>
            <w:szCs w:val="32"/>
            <w:u w:val="none"/>
            <w:cs/>
          </w:rPr>
          <w:t xml:space="preserve">การแจ้งเวียนข้อมูลแผนกลยุทธ์และแผนปฏิบัติการประจำปีผ่านระบบเอกสารอิเล็กทรอนิกส์ของมหาวิทยาลัย หรือระบบ </w:t>
        </w:r>
        <w:r w:rsidR="00063450" w:rsidRPr="00E4205D">
          <w:rPr>
            <w:rStyle w:val="a5"/>
            <w:rFonts w:ascii="TH Niramit AS" w:hAnsi="TH Niramit AS" w:cs="TH Niramit AS"/>
            <w:color w:val="auto"/>
            <w:sz w:val="32"/>
            <w:szCs w:val="32"/>
            <w:u w:val="none"/>
          </w:rPr>
          <w:t xml:space="preserve">ERP </w:t>
        </w:r>
        <w:r w:rsidR="00063450" w:rsidRPr="00E4205D">
          <w:rPr>
            <w:rStyle w:val="a5"/>
            <w:rFonts w:ascii="TH Niramit AS" w:hAnsi="TH Niramit AS" w:cs="TH Niramit AS"/>
            <w:color w:val="auto"/>
            <w:sz w:val="32"/>
            <w:szCs w:val="32"/>
            <w:u w:val="none"/>
            <w:cs/>
          </w:rPr>
          <w:t>และประชาสัมพันธ์ข้อมูลแผนกลยุทธ์และแผนปฏิบัติการประจำปีผ่านเว็บไซต์</w:t>
        </w:r>
      </w:hyperlink>
      <w:r w:rsidR="00063450" w:rsidRPr="00E4205D">
        <w:rPr>
          <w:rFonts w:ascii="TH Niramit AS" w:hAnsi="TH Niramit AS" w:cs="TH Niramit AS"/>
          <w:sz w:val="32"/>
          <w:szCs w:val="32"/>
          <w:cs/>
        </w:rPr>
        <w:t>หน่วยงานที่รับผิดชอบหลักคือ</w:t>
      </w:r>
      <w:r w:rsidR="0086405D">
        <w:rPr>
          <w:rFonts w:ascii="TH Niramit AS" w:hAnsi="TH Niramit AS" w:cs="TH Niramit AS"/>
          <w:sz w:val="32"/>
          <w:szCs w:val="32"/>
        </w:rPr>
        <w:t xml:space="preserve"> </w:t>
      </w:r>
      <w:r w:rsidR="00063450" w:rsidRPr="00E4205D">
        <w:rPr>
          <w:rFonts w:ascii="TH Niramit AS" w:hAnsi="TH Niramit AS" w:cs="TH Niramit AS"/>
          <w:sz w:val="32"/>
          <w:szCs w:val="32"/>
          <w:cs/>
        </w:rPr>
        <w:t xml:space="preserve">กองแผนงาน </w:t>
      </w:r>
    </w:p>
    <w:p w14:paraId="085CB820" w14:textId="4876AFB5" w:rsidR="00EC352D" w:rsidRPr="00E4205D" w:rsidRDefault="00EC352D" w:rsidP="00A30697">
      <w:pPr>
        <w:pStyle w:val="a3"/>
        <w:numPr>
          <w:ilvl w:val="0"/>
          <w:numId w:val="7"/>
        </w:numPr>
        <w:tabs>
          <w:tab w:val="left" w:pos="1560"/>
        </w:tabs>
        <w:ind w:left="0" w:firstLine="1134"/>
        <w:jc w:val="thaiDistribute"/>
        <w:rPr>
          <w:rFonts w:ascii="TH Niramit AS" w:hAnsi="TH Niramit AS" w:cs="TH Niramit AS"/>
          <w:sz w:val="32"/>
          <w:szCs w:val="32"/>
        </w:rPr>
      </w:pPr>
      <w:r w:rsidRPr="00E4205D">
        <w:rPr>
          <w:rFonts w:ascii="TH Niramit AS" w:hAnsi="TH Niramit AS" w:cs="TH Niramit AS"/>
          <w:sz w:val="32"/>
          <w:szCs w:val="32"/>
          <w:cs/>
        </w:rPr>
        <w:t>การถ่ายทอดแผนสู่การปฏิบัติผ่านกระบวนการจัดทำคำรับรองการปฏิบัติการ ประจำปี ด้วยกระบวนการประชุมหารือคณะทำงานเครือข่ายนโยบายและแผนของมหาวิทยาลัย</w:t>
      </w:r>
      <w:r w:rsidR="00A5715C" w:rsidRPr="00E4205D">
        <w:rPr>
          <w:rFonts w:ascii="TH Niramit AS" w:hAnsi="TH Niramit AS" w:cs="TH Niramit AS"/>
          <w:sz w:val="32"/>
          <w:szCs w:val="32"/>
        </w:rPr>
        <w:br/>
      </w:r>
      <w:r w:rsidRPr="00E4205D">
        <w:rPr>
          <w:rFonts w:ascii="TH Niramit AS" w:hAnsi="TH Niramit AS" w:cs="TH Niramit AS"/>
          <w:sz w:val="32"/>
          <w:szCs w:val="32"/>
          <w:cs/>
        </w:rPr>
        <w:t>เพื่อหารือและเจรจาการถ่ายทอดแผนสู่การปฏิบัติอย่างเป็นรูปธรรมระหว่างมหาวิทยาลัยและส่วนงานต่าง</w:t>
      </w:r>
      <w:r w:rsidR="00A5715C" w:rsidRPr="00E4205D">
        <w:rPr>
          <w:rFonts w:ascii="TH Niramit AS" w:hAnsi="TH Niramit AS" w:cs="TH Niramit AS"/>
          <w:sz w:val="32"/>
          <w:szCs w:val="32"/>
        </w:rPr>
        <w:t xml:space="preserve"> </w:t>
      </w:r>
      <w:r w:rsidRPr="00E4205D">
        <w:rPr>
          <w:rFonts w:ascii="TH Niramit AS" w:hAnsi="TH Niramit AS" w:cs="TH Niramit AS"/>
          <w:sz w:val="32"/>
          <w:szCs w:val="32"/>
          <w:cs/>
        </w:rPr>
        <w:t>ๆ ด้วยการกำหนดตัวชี้วัดที่แต่ละหน่วยงานจะรับไปร่วมขับเคลื่อนผลดำเนินงาน เมื่อเจรจาเรียบร้อยแล้วมี</w:t>
      </w:r>
      <w:r w:rsidRPr="00E4205D">
        <w:rPr>
          <w:rStyle w:val="a5"/>
          <w:rFonts w:ascii="TH Niramit AS" w:hAnsi="TH Niramit AS" w:cs="TH Niramit AS"/>
          <w:color w:val="auto"/>
          <w:sz w:val="32"/>
          <w:szCs w:val="32"/>
          <w:u w:val="none"/>
          <w:cs/>
        </w:rPr>
        <w:t>การลงนามคำรับรองการปฏิบัติราชการประจำปีระหว่างอธิการบดี และหัวหน้าส่วนงาน</w:t>
      </w:r>
      <w:r w:rsidRPr="00E4205D">
        <w:rPr>
          <w:rFonts w:ascii="TH Niramit AS" w:hAnsi="TH Niramit AS" w:cs="TH Niramit AS"/>
          <w:sz w:val="32"/>
          <w:szCs w:val="32"/>
          <w:cs/>
        </w:rPr>
        <w:t xml:space="preserve">เป็นลายลักษณ์อักษร </w:t>
      </w:r>
    </w:p>
    <w:p w14:paraId="60B74B3C" w14:textId="1CFD7175" w:rsidR="001D6521" w:rsidRPr="00E4205D" w:rsidRDefault="001D6521" w:rsidP="00A30697">
      <w:pPr>
        <w:pStyle w:val="a3"/>
        <w:numPr>
          <w:ilvl w:val="0"/>
          <w:numId w:val="7"/>
        </w:numPr>
        <w:tabs>
          <w:tab w:val="left" w:pos="1560"/>
        </w:tabs>
        <w:ind w:left="0" w:firstLine="1134"/>
        <w:jc w:val="thaiDistribute"/>
        <w:rPr>
          <w:rFonts w:ascii="TH Niramit AS" w:hAnsi="TH Niramit AS" w:cs="TH Niramit AS"/>
          <w:sz w:val="32"/>
          <w:szCs w:val="32"/>
        </w:rPr>
      </w:pPr>
      <w:r w:rsidRPr="00E4205D">
        <w:rPr>
          <w:rFonts w:ascii="TH Niramit AS" w:hAnsi="TH Niramit AS" w:cs="TH Niramit AS"/>
          <w:sz w:val="32"/>
          <w:szCs w:val="32"/>
          <w:cs/>
        </w:rPr>
        <w:t xml:space="preserve">ระดับมหาวิทยาลัยขับเคลื่อนแผนสู่การปฏิบัติด้วยการมอบหมายเป็นภาระงานหรือผลผลิตสำคัญที่ผู้บริหารผู้รับผิดชอบหลัก คือรองอธิการบดี และผู้ช่วยอธิการบดี ต้องส่งมอบต่ออธิการบดี </w:t>
      </w:r>
      <w:hyperlink r:id="rId11" w:history="1">
        <w:r w:rsidRPr="00E4205D">
          <w:rPr>
            <w:rStyle w:val="a5"/>
            <w:rFonts w:ascii="TH Niramit AS" w:hAnsi="TH Niramit AS" w:cs="TH Niramit AS"/>
            <w:color w:val="auto"/>
            <w:sz w:val="32"/>
            <w:szCs w:val="32"/>
            <w:u w:val="none"/>
            <w:cs/>
          </w:rPr>
          <w:t xml:space="preserve">โดยกำหนดเป็น </w:t>
        </w:r>
        <w:r w:rsidRPr="00E4205D">
          <w:rPr>
            <w:rStyle w:val="a5"/>
            <w:rFonts w:ascii="TH Niramit AS" w:hAnsi="TH Niramit AS" w:cs="TH Niramit AS"/>
            <w:color w:val="auto"/>
            <w:sz w:val="32"/>
            <w:szCs w:val="32"/>
            <w:u w:val="none"/>
          </w:rPr>
          <w:t xml:space="preserve">OKR </w:t>
        </w:r>
        <w:r w:rsidRPr="00E4205D">
          <w:rPr>
            <w:rStyle w:val="a5"/>
            <w:rFonts w:ascii="TH Niramit AS" w:hAnsi="TH Niramit AS" w:cs="TH Niramit AS"/>
            <w:color w:val="auto"/>
            <w:sz w:val="32"/>
            <w:szCs w:val="32"/>
            <w:u w:val="none"/>
            <w:cs/>
          </w:rPr>
          <w:t>ในการติดตามประเมินผลการดำเนินงานของผู้บริหาร</w:t>
        </w:r>
      </w:hyperlink>
      <w:r w:rsidRPr="00E4205D">
        <w:rPr>
          <w:rFonts w:ascii="TH Niramit AS" w:hAnsi="TH Niramit AS" w:cs="TH Niramit AS"/>
          <w:sz w:val="32"/>
          <w:szCs w:val="32"/>
          <w:cs/>
        </w:rPr>
        <w:t xml:space="preserve"> ซึ่งผู้บริหารต้องไปส่งมอบ หรือมอบหมายส่วนงานหรือหน่วยงานหลัก สนับสนุนการดำเนินงานโดยการถ่ายทอดสู่</w:t>
      </w:r>
      <w:r w:rsidRPr="00E4205D">
        <w:rPr>
          <w:rFonts w:ascii="TH Niramit AS" w:hAnsi="TH Niramit AS" w:cs="TH Niramit AS"/>
          <w:sz w:val="32"/>
          <w:szCs w:val="32"/>
          <w:cs/>
        </w:rPr>
        <w:lastRenderedPageBreak/>
        <w:t xml:space="preserve">บุคลากรในสังกัดผ่านการจัดทำข้อตกลงการปฏิบัติงานรายบุคคล หรือ </w:t>
      </w:r>
      <w:r w:rsidRPr="00E4205D">
        <w:rPr>
          <w:rFonts w:ascii="TH Niramit AS" w:hAnsi="TH Niramit AS" w:cs="TH Niramit AS"/>
          <w:sz w:val="32"/>
          <w:szCs w:val="32"/>
        </w:rPr>
        <w:t xml:space="preserve">TOR </w:t>
      </w:r>
      <w:r w:rsidRPr="00E4205D">
        <w:rPr>
          <w:rFonts w:ascii="TH Niramit AS" w:hAnsi="TH Niramit AS" w:cs="TH Niramit AS"/>
          <w:sz w:val="32"/>
          <w:szCs w:val="32"/>
          <w:cs/>
        </w:rPr>
        <w:t>ในการผลักดันให้ประสบความสำเร็จต่อไป</w:t>
      </w:r>
    </w:p>
    <w:p w14:paraId="61F175E7" w14:textId="62911FF0" w:rsidR="00EC352D" w:rsidRDefault="001D6521" w:rsidP="00A30697">
      <w:pPr>
        <w:pStyle w:val="a3"/>
        <w:numPr>
          <w:ilvl w:val="0"/>
          <w:numId w:val="7"/>
        </w:numPr>
        <w:tabs>
          <w:tab w:val="left" w:pos="1560"/>
        </w:tabs>
        <w:ind w:left="0" w:firstLine="1134"/>
        <w:jc w:val="thaiDistribute"/>
        <w:rPr>
          <w:rFonts w:ascii="TH Niramit AS" w:hAnsi="TH Niramit AS" w:cs="TH Niramit AS"/>
          <w:sz w:val="32"/>
          <w:szCs w:val="32"/>
        </w:rPr>
      </w:pPr>
      <w:r w:rsidRPr="00E4205D">
        <w:rPr>
          <w:rFonts w:ascii="TH Niramit AS" w:hAnsi="TH Niramit AS" w:cs="TH Niramit AS"/>
          <w:sz w:val="32"/>
          <w:szCs w:val="32"/>
          <w:cs/>
        </w:rPr>
        <w:t>ระดับ</w:t>
      </w:r>
      <w:r w:rsidR="00EC352D" w:rsidRPr="00E4205D">
        <w:rPr>
          <w:rFonts w:ascii="TH Niramit AS" w:hAnsi="TH Niramit AS" w:cs="TH Niramit AS"/>
          <w:sz w:val="32"/>
          <w:szCs w:val="32"/>
          <w:cs/>
        </w:rPr>
        <w:t>ส่วนงาน</w:t>
      </w:r>
      <w:r w:rsidRPr="00E4205D">
        <w:rPr>
          <w:rFonts w:ascii="TH Niramit AS" w:hAnsi="TH Niramit AS" w:cs="TH Niramit AS"/>
          <w:sz w:val="32"/>
          <w:szCs w:val="32"/>
          <w:cs/>
        </w:rPr>
        <w:t>เมื่อ</w:t>
      </w:r>
      <w:r w:rsidR="00EC352D" w:rsidRPr="00E4205D">
        <w:rPr>
          <w:rFonts w:ascii="TH Niramit AS" w:hAnsi="TH Niramit AS" w:cs="TH Niramit AS"/>
          <w:sz w:val="32"/>
          <w:szCs w:val="32"/>
          <w:cs/>
        </w:rPr>
        <w:t>ได้</w:t>
      </w:r>
      <w:hyperlink r:id="rId12" w:history="1">
        <w:r w:rsidR="00EC352D" w:rsidRPr="00AE1167">
          <w:rPr>
            <w:rStyle w:val="a5"/>
            <w:rFonts w:ascii="TH Niramit AS" w:hAnsi="TH Niramit AS" w:cs="TH Niramit AS"/>
            <w:sz w:val="32"/>
            <w:szCs w:val="32"/>
            <w:cs/>
          </w:rPr>
          <w:t>ลงนามคำรับรองการปฏิบัติการ</w:t>
        </w:r>
      </w:hyperlink>
      <w:r w:rsidR="00EC352D" w:rsidRPr="00E4205D">
        <w:rPr>
          <w:rFonts w:ascii="TH Niramit AS" w:hAnsi="TH Niramit AS" w:cs="TH Niramit AS"/>
          <w:sz w:val="32"/>
          <w:szCs w:val="32"/>
          <w:cs/>
        </w:rPr>
        <w:t>เรียบร้อยแล้ว แต่ละส่วนงานจะมีการถ่ายทอด</w:t>
      </w:r>
      <w:r w:rsidRPr="00E4205D">
        <w:rPr>
          <w:rFonts w:ascii="TH Niramit AS" w:hAnsi="TH Niramit AS" w:cs="TH Niramit AS"/>
          <w:sz w:val="32"/>
          <w:szCs w:val="32"/>
          <w:cs/>
        </w:rPr>
        <w:t>เป้าหมาย</w:t>
      </w:r>
      <w:r w:rsidR="00EC352D" w:rsidRPr="00E4205D">
        <w:rPr>
          <w:rFonts w:ascii="TH Niramit AS" w:hAnsi="TH Niramit AS" w:cs="TH Niramit AS"/>
          <w:sz w:val="32"/>
          <w:szCs w:val="32"/>
          <w:cs/>
        </w:rPr>
        <w:t xml:space="preserve">ตัวชีวัดที่ลงนามสู่การจัดทำข้อตกลงการปฏิบัติงานรายบุคคล หรือ </w:t>
      </w:r>
      <w:r w:rsidR="00EC352D" w:rsidRPr="00E4205D">
        <w:rPr>
          <w:rFonts w:ascii="TH Niramit AS" w:hAnsi="TH Niramit AS" w:cs="TH Niramit AS"/>
          <w:sz w:val="32"/>
          <w:szCs w:val="32"/>
        </w:rPr>
        <w:t xml:space="preserve">TOR </w:t>
      </w:r>
      <w:r w:rsidR="00EC352D" w:rsidRPr="00E4205D">
        <w:rPr>
          <w:rFonts w:ascii="TH Niramit AS" w:hAnsi="TH Niramit AS" w:cs="TH Niramit AS"/>
          <w:sz w:val="32"/>
          <w:szCs w:val="32"/>
          <w:cs/>
        </w:rPr>
        <w:t>เพื่อมอบหมายผู้รับผิดชอบใน</w:t>
      </w:r>
      <w:r w:rsidRPr="00E4205D">
        <w:rPr>
          <w:rFonts w:ascii="TH Niramit AS" w:hAnsi="TH Niramit AS" w:cs="TH Niramit AS"/>
          <w:sz w:val="32"/>
          <w:szCs w:val="32"/>
          <w:cs/>
        </w:rPr>
        <w:t>ร่วมขับเคลื่อน</w:t>
      </w:r>
      <w:r w:rsidR="00EC352D" w:rsidRPr="00E4205D">
        <w:rPr>
          <w:rFonts w:ascii="TH Niramit AS" w:hAnsi="TH Niramit AS" w:cs="TH Niramit AS"/>
          <w:sz w:val="32"/>
          <w:szCs w:val="32"/>
          <w:cs/>
        </w:rPr>
        <w:t>การดำเนินงานในแต่ละประเด็นต่อไป</w:t>
      </w:r>
    </w:p>
    <w:p w14:paraId="7BFE3FCA" w14:textId="5EC36120" w:rsidR="00063450" w:rsidRDefault="009450A7" w:rsidP="009450A7">
      <w:pPr>
        <w:pStyle w:val="a3"/>
        <w:tabs>
          <w:tab w:val="left" w:pos="1560"/>
        </w:tabs>
        <w:ind w:left="0" w:firstLine="1134"/>
        <w:jc w:val="thaiDistribute"/>
        <w:rPr>
          <w:rFonts w:ascii="TH Niramit AS" w:hAnsi="TH Niramit AS" w:cs="TH Niramit AS"/>
          <w:sz w:val="32"/>
          <w:szCs w:val="32"/>
        </w:rPr>
      </w:pPr>
      <w:r w:rsidRPr="00E4205D">
        <w:rPr>
          <w:rFonts w:ascii="TH Niramit AS" w:hAnsi="TH Niramit AS" w:cs="TH Niramit AS" w:hint="cs"/>
          <w:sz w:val="32"/>
          <w:szCs w:val="32"/>
          <w:cs/>
        </w:rPr>
        <w:t>ทั้งนี้ ในการ</w:t>
      </w:r>
      <w:r w:rsidR="00F651E0" w:rsidRPr="00E4205D">
        <w:rPr>
          <w:rFonts w:ascii="TH Niramit AS" w:hAnsi="TH Niramit AS" w:cs="TH Niramit AS"/>
          <w:sz w:val="32"/>
          <w:szCs w:val="32"/>
          <w:cs/>
        </w:rPr>
        <w:t>ประเมิน</w:t>
      </w:r>
      <w:r w:rsidRPr="00E4205D">
        <w:rPr>
          <w:rFonts w:ascii="TH Niramit AS" w:hAnsi="TH Niramit AS" w:cs="TH Niramit AS" w:hint="cs"/>
          <w:sz w:val="32"/>
          <w:szCs w:val="32"/>
          <w:cs/>
        </w:rPr>
        <w:t>ความสำเร็จของการถ่ายทอดแผนดังกล่าวว่ามีประสิทธิภาพหรือไม่ สามารถวัดได้จากผลการประเมินแผนกลยุทธ์และแผนปฏิบัติการประจำปี  ซึ่งผลการประเมินดังกล่าวจะ</w:t>
      </w:r>
      <w:r w:rsidR="00C00035">
        <w:rPr>
          <w:rFonts w:ascii="TH Niramit AS" w:hAnsi="TH Niramit AS" w:cs="TH Niramit AS" w:hint="cs"/>
          <w:sz w:val="32"/>
          <w:szCs w:val="32"/>
          <w:cs/>
        </w:rPr>
        <w:t>นำไป</w:t>
      </w:r>
      <w:r w:rsidRPr="00E4205D">
        <w:rPr>
          <w:rFonts w:ascii="TH Niramit AS" w:hAnsi="TH Niramit AS" w:cs="TH Niramit AS" w:hint="cs"/>
          <w:sz w:val="32"/>
          <w:szCs w:val="32"/>
          <w:cs/>
        </w:rPr>
        <w:t>เป็นผลการประเมินการดำเนินงานของผู้บริหารและบุคลากรตามขั้นตอนต่อไป</w:t>
      </w:r>
    </w:p>
    <w:p w14:paraId="05411968" w14:textId="0909E017" w:rsidR="00DA62DD" w:rsidRDefault="009450A7" w:rsidP="009450A7">
      <w:pPr>
        <w:pStyle w:val="a3"/>
        <w:tabs>
          <w:tab w:val="left" w:pos="1560"/>
        </w:tabs>
        <w:ind w:left="0" w:firstLine="1134"/>
        <w:jc w:val="thaiDistribute"/>
        <w:rPr>
          <w:rFonts w:ascii="TH Niramit AS" w:hAnsi="TH Niramit AS" w:cs="TH Niramit AS"/>
          <w:sz w:val="32"/>
          <w:szCs w:val="32"/>
        </w:rPr>
      </w:pPr>
      <w:r w:rsidRPr="00E4205D">
        <w:rPr>
          <w:rFonts w:ascii="TH Niramit AS" w:hAnsi="TH Niramit AS" w:cs="TH Niramit AS"/>
          <w:sz w:val="32"/>
          <w:szCs w:val="32"/>
          <w:cs/>
        </w:rPr>
        <w:t>กระบวนการกำกับติดตามประเมินผลการดำเนินงาน เมื่อมีการลงนามคำรับรองการปฏิบัติราชการเรียบร้อยแล้ว ได้มีการติดตามผลการดำเนินงานผ่านระบบ</w:t>
      </w:r>
      <w:r w:rsidR="00DA62DD">
        <w:rPr>
          <w:rFonts w:ascii="TH Niramit AS" w:hAnsi="TH Niramit AS" w:cs="TH Niramit AS" w:hint="cs"/>
          <w:sz w:val="32"/>
          <w:szCs w:val="32"/>
          <w:cs/>
        </w:rPr>
        <w:t>ระบบสารสนเทศเพื่อการตัดสินใจ</w:t>
      </w:r>
      <w:r w:rsidR="00C00035">
        <w:rPr>
          <w:rFonts w:ascii="TH Niramit AS" w:hAnsi="TH Niramit AS" w:cs="TH Niramit AS" w:hint="cs"/>
          <w:sz w:val="32"/>
          <w:szCs w:val="32"/>
          <w:cs/>
        </w:rPr>
        <w:t xml:space="preserve"> และระบบติดตามประเมินผลการดำเนินงาน</w:t>
      </w:r>
      <w:r w:rsidR="00DA62DD">
        <w:rPr>
          <w:rFonts w:ascii="TH Niramit AS" w:hAnsi="TH Niramit AS" w:cs="TH Niramit AS" w:hint="cs"/>
          <w:sz w:val="32"/>
          <w:szCs w:val="32"/>
          <w:cs/>
        </w:rPr>
        <w:t xml:space="preserve"> ประกอบด้วย </w:t>
      </w:r>
    </w:p>
    <w:p w14:paraId="16B436EB" w14:textId="01A22514" w:rsidR="00DA62DD" w:rsidRDefault="00DA62DD" w:rsidP="0086405D">
      <w:pPr>
        <w:pStyle w:val="a3"/>
        <w:numPr>
          <w:ilvl w:val="0"/>
          <w:numId w:val="23"/>
        </w:numPr>
        <w:ind w:left="0" w:firstLine="1134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ระบบ </w:t>
      </w:r>
      <w:hyperlink r:id="rId13" w:history="1">
        <w:r w:rsidRPr="00CF74FD">
          <w:rPr>
            <w:rStyle w:val="a5"/>
            <w:rFonts w:ascii="TH Niramit AS" w:hAnsi="TH Niramit AS" w:cs="TH Niramit AS"/>
            <w:sz w:val="32"/>
            <w:szCs w:val="32"/>
          </w:rPr>
          <w:t>MJU Data Center</w:t>
        </w:r>
      </w:hyperlink>
      <w:r>
        <w:rPr>
          <w:rFonts w:ascii="TH Niramit AS" w:hAnsi="TH Niramit AS" w:cs="TH Niramit AS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เป็นระบบฐานข้อมูลเพื่อการตัดสินใจของผู้บริหาร แบบ </w:t>
      </w:r>
      <w:r w:rsidR="00C00035">
        <w:rPr>
          <w:rFonts w:ascii="TH Niramit AS" w:hAnsi="TH Niramit AS" w:cs="TH Niramit AS"/>
          <w:sz w:val="32"/>
          <w:szCs w:val="32"/>
        </w:rPr>
        <w:t xml:space="preserve">     </w:t>
      </w:r>
      <w:r>
        <w:rPr>
          <w:rFonts w:ascii="TH Niramit AS" w:hAnsi="TH Niramit AS" w:cs="TH Niramit AS"/>
          <w:sz w:val="32"/>
          <w:szCs w:val="32"/>
        </w:rPr>
        <w:t>Real Time</w:t>
      </w:r>
      <w:r w:rsidR="00CF74FD">
        <w:rPr>
          <w:rFonts w:ascii="TH Niramit AS" w:hAnsi="TH Niramit AS" w:cs="TH Niramit AS"/>
          <w:sz w:val="32"/>
          <w:szCs w:val="32"/>
        </w:rPr>
        <w:t xml:space="preserve"> </w:t>
      </w:r>
      <w:r w:rsidR="00CF74FD">
        <w:rPr>
          <w:rFonts w:ascii="TH Niramit AS" w:hAnsi="TH Niramit AS" w:cs="TH Niramit AS" w:hint="cs"/>
          <w:sz w:val="32"/>
          <w:szCs w:val="32"/>
          <w:cs/>
        </w:rPr>
        <w:t>เรียกว่า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hyperlink r:id="rId14" w:history="1">
        <w:r w:rsidR="00CF74FD" w:rsidRPr="00891CA6">
          <w:rPr>
            <w:rStyle w:val="a5"/>
            <w:rFonts w:ascii="TH Niramit AS" w:hAnsi="TH Niramit AS" w:cs="TH Niramit AS"/>
            <w:sz w:val="32"/>
            <w:szCs w:val="32"/>
          </w:rPr>
          <w:t>MJU Dashboard</w:t>
        </w:r>
      </w:hyperlink>
      <w:r w:rsidR="00CF74FD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CF74FD">
        <w:rPr>
          <w:rFonts w:ascii="TH Niramit AS" w:hAnsi="TH Niramit AS" w:cs="TH Niramit AS"/>
          <w:sz w:val="32"/>
          <w:szCs w:val="32"/>
        </w:rPr>
        <w:t>(</w:t>
      </w:r>
      <w:hyperlink r:id="rId15" w:history="1">
        <w:r w:rsidR="00CF74FD" w:rsidRPr="00A8025E">
          <w:rPr>
            <w:rStyle w:val="a5"/>
            <w:rFonts w:ascii="TH Niramit AS" w:hAnsi="TH Niramit AS" w:cs="TH Niramit AS"/>
            <w:sz w:val="32"/>
            <w:szCs w:val="32"/>
          </w:rPr>
          <w:t>www.data.mju.ac.th</w:t>
        </w:r>
      </w:hyperlink>
      <w:r w:rsidR="00CF74FD">
        <w:rPr>
          <w:rFonts w:ascii="TH Niramit AS" w:hAnsi="TH Niramit AS" w:cs="TH Niramit AS"/>
          <w:sz w:val="32"/>
          <w:szCs w:val="32"/>
        </w:rPr>
        <w:t>)</w:t>
      </w:r>
    </w:p>
    <w:p w14:paraId="2695D062" w14:textId="3B9F65D8" w:rsidR="00DA62DD" w:rsidRDefault="00DA62DD" w:rsidP="0086405D">
      <w:pPr>
        <w:pStyle w:val="a3"/>
        <w:numPr>
          <w:ilvl w:val="0"/>
          <w:numId w:val="23"/>
        </w:numPr>
        <w:ind w:left="0" w:firstLine="1134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ระบบการติดตามประเมินผลการปฏิบัติงาน ซึ่งประกอบด้วยระบบย่อยสองระบบ คือ คือ </w:t>
      </w:r>
      <w:hyperlink r:id="rId16" w:history="1">
        <w:r w:rsidRPr="00026D18">
          <w:rPr>
            <w:rStyle w:val="a5"/>
            <w:rFonts w:ascii="TH Niramit AS" w:hAnsi="TH Niramit AS" w:cs="TH Niramit AS"/>
            <w:sz w:val="32"/>
            <w:szCs w:val="32"/>
          </w:rPr>
          <w:t xml:space="preserve">KPI Monitoring </w:t>
        </w:r>
      </w:hyperlink>
      <w:r>
        <w:rPr>
          <w:rFonts w:ascii="TH Niramit AS" w:hAnsi="TH Niramit AS" w:cs="TH Niramit AS"/>
          <w:sz w:val="32"/>
          <w:szCs w:val="32"/>
        </w:rPr>
        <w:t xml:space="preserve"> </w:t>
      </w:r>
      <w:r w:rsidR="00CF74FD">
        <w:rPr>
          <w:rFonts w:ascii="TH Niramit AS" w:hAnsi="TH Niramit AS" w:cs="TH Niramit AS"/>
          <w:sz w:val="32"/>
          <w:szCs w:val="32"/>
        </w:rPr>
        <w:t>(</w:t>
      </w:r>
      <w:hyperlink r:id="rId17" w:history="1">
        <w:r w:rsidR="00CF74FD" w:rsidRPr="00A8025E">
          <w:rPr>
            <w:rStyle w:val="a5"/>
            <w:rFonts w:ascii="TH Niramit AS" w:hAnsi="TH Niramit AS" w:cs="TH Niramit AS"/>
            <w:sz w:val="32"/>
            <w:szCs w:val="32"/>
          </w:rPr>
          <w:t>www.kpi-monitoring.mju.ac.th</w:t>
        </w:r>
      </w:hyperlink>
      <w:r w:rsidR="00CF74FD">
        <w:rPr>
          <w:rFonts w:ascii="TH Niramit AS" w:hAnsi="TH Niramit AS" w:cs="TH Niramit AS"/>
          <w:sz w:val="32"/>
          <w:szCs w:val="32"/>
        </w:rPr>
        <w:t xml:space="preserve">) </w:t>
      </w:r>
      <w:r>
        <w:rPr>
          <w:rFonts w:ascii="TH Niramit AS" w:hAnsi="TH Niramit AS" w:cs="TH Niramit AS" w:hint="cs"/>
          <w:sz w:val="32"/>
          <w:szCs w:val="32"/>
          <w:cs/>
        </w:rPr>
        <w:t>ระบบการติดตามและรายงานผลการดำเนินงานตามตัวชี้วัด</w:t>
      </w:r>
      <w:r w:rsidR="00CF74FD">
        <w:rPr>
          <w:rFonts w:ascii="TH Niramit AS" w:hAnsi="TH Niramit AS" w:cs="TH Niramit AS" w:hint="cs"/>
          <w:sz w:val="32"/>
          <w:szCs w:val="32"/>
          <w:cs/>
        </w:rPr>
        <w:t>ของมหาวิทยาลัยและทุกส่วนงานภายใน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และ </w:t>
      </w:r>
      <w:hyperlink r:id="rId18" w:history="1">
        <w:r w:rsidRPr="00785A8F">
          <w:rPr>
            <w:rStyle w:val="a5"/>
            <w:rFonts w:ascii="TH Niramit AS" w:hAnsi="TH Niramit AS" w:cs="TH Niramit AS"/>
            <w:sz w:val="32"/>
            <w:szCs w:val="32"/>
          </w:rPr>
          <w:t>MJU Strategic Gantt Chart</w:t>
        </w:r>
      </w:hyperlink>
      <w:r>
        <w:rPr>
          <w:rFonts w:ascii="TH Niramit AS" w:hAnsi="TH Niramit AS" w:cs="TH Niramit AS"/>
          <w:sz w:val="32"/>
          <w:szCs w:val="32"/>
        </w:rPr>
        <w:t xml:space="preserve"> </w:t>
      </w:r>
      <w:r w:rsidR="00CF74FD">
        <w:rPr>
          <w:rFonts w:ascii="TH Niramit AS" w:hAnsi="TH Niramit AS" w:cs="TH Niramit AS"/>
          <w:sz w:val="32"/>
          <w:szCs w:val="32"/>
        </w:rPr>
        <w:t>(</w:t>
      </w:r>
      <w:hyperlink r:id="rId19" w:history="1">
        <w:r w:rsidR="00CF74FD" w:rsidRPr="00A8025E">
          <w:rPr>
            <w:rStyle w:val="a5"/>
            <w:rFonts w:ascii="TH Niramit AS" w:hAnsi="TH Niramit AS" w:cs="TH Niramit AS"/>
            <w:sz w:val="32"/>
            <w:szCs w:val="32"/>
          </w:rPr>
          <w:t>www.sgc.mju.ac.th</w:t>
        </w:r>
      </w:hyperlink>
      <w:r w:rsidR="00CF74FD">
        <w:rPr>
          <w:rFonts w:ascii="TH Niramit AS" w:hAnsi="TH Niramit AS" w:cs="TH Niramit AS"/>
          <w:sz w:val="32"/>
          <w:szCs w:val="32"/>
        </w:rPr>
        <w:t xml:space="preserve">)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ระบบการติดตามและรายงานผลการดำเนินงานตามยุทธศาสตร์มหาวิทยาลัย </w:t>
      </w:r>
    </w:p>
    <w:p w14:paraId="255B95E0" w14:textId="53AC424B" w:rsidR="00DA62DD" w:rsidRDefault="00DA62DD" w:rsidP="00DA62DD">
      <w:pPr>
        <w:tabs>
          <w:tab w:val="left" w:pos="1560"/>
        </w:tabs>
        <w:ind w:left="1134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ซึ่งได้เริ่มมีการใช้งานระบบที่พัฒนาเพื่อติดตามและรายงานผลการดำเนินงานแล้ว</w:t>
      </w:r>
    </w:p>
    <w:p w14:paraId="12780E9E" w14:textId="77777777" w:rsidR="00785A8F" w:rsidRDefault="00785A8F" w:rsidP="00DA62DD">
      <w:pPr>
        <w:tabs>
          <w:tab w:val="left" w:pos="1560"/>
        </w:tabs>
        <w:ind w:left="1134"/>
        <w:jc w:val="thaiDistribute"/>
        <w:rPr>
          <w:sz w:val="32"/>
          <w:szCs w:val="32"/>
        </w:rPr>
      </w:pPr>
    </w:p>
    <w:p w14:paraId="782D9AD3" w14:textId="335A5D24" w:rsidR="00785A8F" w:rsidRDefault="00785A8F" w:rsidP="00785A8F">
      <w:pPr>
        <w:tabs>
          <w:tab w:val="left" w:pos="1560"/>
        </w:tabs>
        <w:jc w:val="thaiDistribute"/>
        <w:rPr>
          <w:sz w:val="32"/>
          <w:szCs w:val="32"/>
        </w:rPr>
      </w:pPr>
      <w:r>
        <w:rPr>
          <w:noProof/>
        </w:rPr>
        <w:drawing>
          <wp:inline distT="0" distB="0" distL="0" distR="0" wp14:anchorId="2CB3FEC7" wp14:editId="60B7AF89">
            <wp:extent cx="5760720" cy="282130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2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98CAD" w14:textId="6C58DCFC" w:rsidR="00785A8F" w:rsidRPr="00785A8F" w:rsidRDefault="00785A8F" w:rsidP="00785A8F">
      <w:pPr>
        <w:jc w:val="center"/>
        <w:rPr>
          <w:sz w:val="32"/>
          <w:szCs w:val="32"/>
        </w:rPr>
      </w:pPr>
      <w:r w:rsidRPr="00785A8F">
        <w:rPr>
          <w:rFonts w:hint="cs"/>
          <w:sz w:val="32"/>
          <w:szCs w:val="32"/>
          <w:cs/>
        </w:rPr>
        <w:t xml:space="preserve">ระบบ </w:t>
      </w:r>
      <w:r w:rsidRPr="00785A8F">
        <w:rPr>
          <w:sz w:val="32"/>
          <w:szCs w:val="32"/>
        </w:rPr>
        <w:t>MJU Data Center</w:t>
      </w:r>
    </w:p>
    <w:p w14:paraId="3A2C8EDE" w14:textId="75008ACB" w:rsidR="00785A8F" w:rsidRDefault="00785A8F">
      <w:pPr>
        <w:spacing w:after="160" w:line="259" w:lineRule="auto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2904AE23" w14:textId="1D5ECBB1" w:rsidR="009450A7" w:rsidRPr="00E4205D" w:rsidRDefault="00A326B0" w:rsidP="009450A7">
      <w:pPr>
        <w:pStyle w:val="a3"/>
        <w:tabs>
          <w:tab w:val="left" w:pos="1560"/>
        </w:tabs>
        <w:ind w:left="0" w:firstLine="1134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>การติดตามรายงานความก้าวหน้าผลการดำเนินงาน ในทางปฏิบัติ</w:t>
      </w:r>
      <w:r w:rsidR="00CF74FD">
        <w:rPr>
          <w:rFonts w:ascii="TH Niramit AS" w:hAnsi="TH Niramit AS" w:cs="TH Niramit AS" w:hint="cs"/>
          <w:sz w:val="32"/>
          <w:szCs w:val="32"/>
          <w:cs/>
        </w:rPr>
        <w:t xml:space="preserve">กรรมการสภามหาวิทยาลัย ผู้บริหารทั้งระดับมหาวิทยาลัยและส่วนงานภายใน รวมทั้งบุคลากรที่รับผิดชอบด้านนโยบายและแผนของทุกส่วนงาน สามารถติดตามผลการดำเนินงานแบบ </w:t>
      </w:r>
      <w:r w:rsidR="00CF74FD">
        <w:rPr>
          <w:rFonts w:ascii="TH Niramit AS" w:hAnsi="TH Niramit AS" w:cs="TH Niramit AS"/>
          <w:sz w:val="32"/>
          <w:szCs w:val="32"/>
        </w:rPr>
        <w:t>Real-time</w:t>
      </w:r>
      <w:r>
        <w:rPr>
          <w:rFonts w:ascii="TH Niramit AS" w:hAnsi="TH Niramit AS" w:cs="TH Niramit AS"/>
          <w:sz w:val="32"/>
          <w:szCs w:val="32"/>
        </w:rPr>
        <w:t xml:space="preserve"> </w:t>
      </w:r>
      <w:r w:rsidR="00CF74FD">
        <w:rPr>
          <w:rFonts w:ascii="TH Niramit AS" w:hAnsi="TH Niramit AS" w:cs="TH Niramit AS" w:hint="cs"/>
          <w:sz w:val="32"/>
          <w:szCs w:val="32"/>
          <w:cs/>
        </w:rPr>
        <w:t xml:space="preserve">ผ่านระบบ </w:t>
      </w:r>
      <w:r>
        <w:rPr>
          <w:rFonts w:ascii="TH Niramit AS" w:hAnsi="TH Niramit AS" w:cs="TH Niramit AS"/>
          <w:sz w:val="32"/>
          <w:szCs w:val="32"/>
          <w:cs/>
        </w:rPr>
        <w:br/>
      </w:r>
      <w:r w:rsidR="00CF74FD">
        <w:rPr>
          <w:rFonts w:ascii="TH Niramit AS" w:hAnsi="TH Niramit AS" w:cs="TH Niramit AS"/>
          <w:sz w:val="32"/>
          <w:szCs w:val="32"/>
        </w:rPr>
        <w:t xml:space="preserve">MJU Data Center </w:t>
      </w:r>
      <w:r w:rsidR="00CF74FD">
        <w:rPr>
          <w:rFonts w:ascii="TH Niramit AS" w:hAnsi="TH Niramit AS" w:cs="TH Niramit AS" w:hint="cs"/>
          <w:sz w:val="32"/>
          <w:szCs w:val="32"/>
          <w:cs/>
        </w:rPr>
        <w:t>ได้ตลอดเวลาอยู่แล้ว และ</w:t>
      </w:r>
      <w:r w:rsidR="0042396B">
        <w:rPr>
          <w:rFonts w:ascii="TH Niramit AS" w:hAnsi="TH Niramit AS" w:cs="TH Niramit AS" w:hint="cs"/>
          <w:sz w:val="32"/>
          <w:szCs w:val="32"/>
          <w:cs/>
        </w:rPr>
        <w:t>นอกจากนี้</w:t>
      </w:r>
      <w:r w:rsidR="00CF74FD">
        <w:rPr>
          <w:rFonts w:ascii="TH Niramit AS" w:hAnsi="TH Niramit AS" w:cs="TH Niramit AS" w:hint="cs"/>
          <w:sz w:val="32"/>
          <w:szCs w:val="32"/>
          <w:cs/>
        </w:rPr>
        <w:t>ใน</w:t>
      </w:r>
      <w:r w:rsidR="00DA62DD">
        <w:rPr>
          <w:rFonts w:ascii="TH Niramit AS" w:hAnsi="TH Niramit AS" w:cs="TH Niramit AS" w:hint="cs"/>
          <w:sz w:val="32"/>
          <w:szCs w:val="32"/>
          <w:cs/>
        </w:rPr>
        <w:t>ทุกปีงบประมาณ มหาวิทยาลัยได้จัดทำข้อมูล</w:t>
      </w:r>
      <w:r w:rsidR="009450A7" w:rsidRPr="00E4205D">
        <w:rPr>
          <w:rFonts w:ascii="TH Niramit AS" w:hAnsi="TH Niramit AS" w:cs="TH Niramit AS"/>
          <w:sz w:val="32"/>
          <w:szCs w:val="32"/>
          <w:cs/>
        </w:rPr>
        <w:t>รายงานผลการดำเนินงาน</w:t>
      </w:r>
      <w:r w:rsidR="00DA62DD">
        <w:rPr>
          <w:rFonts w:ascii="TH Niramit AS" w:hAnsi="TH Niramit AS" w:cs="TH Niramit AS" w:hint="cs"/>
          <w:sz w:val="32"/>
          <w:szCs w:val="32"/>
          <w:cs/>
        </w:rPr>
        <w:t>เพื่อนำเสนอ</w:t>
      </w:r>
      <w:r w:rsidR="009450A7" w:rsidRPr="00E4205D">
        <w:rPr>
          <w:rFonts w:ascii="TH Niramit AS" w:hAnsi="TH Niramit AS" w:cs="TH Niramit AS"/>
          <w:sz w:val="32"/>
          <w:szCs w:val="32"/>
          <w:cs/>
        </w:rPr>
        <w:t>ต่อผู้บริหารและสภามหาวิทยาลัยทราบ</w:t>
      </w:r>
      <w:r>
        <w:rPr>
          <w:rFonts w:ascii="TH Niramit AS" w:hAnsi="TH Niramit AS" w:cs="TH Niramit AS" w:hint="cs"/>
          <w:sz w:val="32"/>
          <w:szCs w:val="32"/>
          <w:cs/>
        </w:rPr>
        <w:t>อย่างเป็นทางการ</w:t>
      </w:r>
      <w:r w:rsidR="0042396B">
        <w:rPr>
          <w:rFonts w:ascii="TH Niramit AS" w:hAnsi="TH Niramit AS" w:cs="TH Niramit AS"/>
          <w:sz w:val="32"/>
          <w:szCs w:val="32"/>
          <w:cs/>
        </w:rPr>
        <w:br/>
      </w:r>
      <w:r w:rsidR="009450A7" w:rsidRPr="00E4205D">
        <w:rPr>
          <w:rFonts w:ascii="TH Niramit AS" w:hAnsi="TH Niramit AS" w:cs="TH Niramit AS"/>
          <w:sz w:val="32"/>
          <w:szCs w:val="32"/>
          <w:cs/>
        </w:rPr>
        <w:t>อย่างน้อยปีละ 2 ครั้ง ดังนี้</w:t>
      </w:r>
      <w:r w:rsidR="009450A7" w:rsidRPr="00E4205D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14:paraId="2547B2FF" w14:textId="7CD2DDA1" w:rsidR="00063450" w:rsidRPr="00507AE3" w:rsidRDefault="00063450" w:rsidP="00F4214A">
      <w:pPr>
        <w:tabs>
          <w:tab w:val="left" w:pos="1350"/>
        </w:tabs>
        <w:ind w:firstLine="1440"/>
        <w:jc w:val="thaiDistribute"/>
        <w:rPr>
          <w:rStyle w:val="a5"/>
          <w:sz w:val="32"/>
          <w:szCs w:val="32"/>
        </w:rPr>
      </w:pPr>
      <w:r w:rsidRPr="00C0636E">
        <w:rPr>
          <w:sz w:val="32"/>
          <w:szCs w:val="32"/>
          <w:cs/>
        </w:rPr>
        <w:t>ครั้งที่ 1 รายงานผลการดำเนินงานตามคำรับรองการปฏิบัติการ และตามแผนปฏิบัติการประจำปีงบประมาณ พ.ศ. 256</w:t>
      </w:r>
      <w:r w:rsidR="00C0636E" w:rsidRPr="00C0636E">
        <w:rPr>
          <w:rFonts w:hint="cs"/>
          <w:sz w:val="32"/>
          <w:szCs w:val="32"/>
          <w:cs/>
        </w:rPr>
        <w:t>3</w:t>
      </w:r>
      <w:r w:rsidRPr="00C0636E">
        <w:rPr>
          <w:sz w:val="32"/>
          <w:szCs w:val="32"/>
          <w:cs/>
        </w:rPr>
        <w:t xml:space="preserve">  รอบ 6 เดือน (เดือนตุลาคม 256</w:t>
      </w:r>
      <w:r w:rsidR="00C0636E" w:rsidRPr="00C0636E">
        <w:rPr>
          <w:rFonts w:hint="cs"/>
          <w:sz w:val="32"/>
          <w:szCs w:val="32"/>
          <w:cs/>
        </w:rPr>
        <w:t>2</w:t>
      </w:r>
      <w:r w:rsidRPr="00C0636E">
        <w:rPr>
          <w:sz w:val="32"/>
          <w:szCs w:val="32"/>
          <w:cs/>
        </w:rPr>
        <w:t xml:space="preserve"> – มีนาคม 256</w:t>
      </w:r>
      <w:r w:rsidR="00C0636E" w:rsidRPr="00C0636E">
        <w:rPr>
          <w:rFonts w:hint="cs"/>
          <w:sz w:val="32"/>
          <w:szCs w:val="32"/>
          <w:cs/>
        </w:rPr>
        <w:t>3</w:t>
      </w:r>
      <w:r w:rsidRPr="00C0636E">
        <w:rPr>
          <w:sz w:val="32"/>
          <w:szCs w:val="32"/>
          <w:cs/>
        </w:rPr>
        <w:t xml:space="preserve">) </w:t>
      </w:r>
      <w:r w:rsidRPr="000E674F">
        <w:rPr>
          <w:color w:val="000000" w:themeColor="text1"/>
          <w:sz w:val="32"/>
          <w:szCs w:val="32"/>
          <w:cs/>
        </w:rPr>
        <w:t>โดยมีการ</w:t>
      </w:r>
      <w:hyperlink r:id="rId21" w:history="1">
        <w:r w:rsidRPr="00507AE3">
          <w:rPr>
            <w:rStyle w:val="a5"/>
            <w:sz w:val="32"/>
            <w:szCs w:val="32"/>
            <w:cs/>
          </w:rPr>
          <w:t>นำเสนอคณะกรรมการบริหารมหาวิทยาลัย</w:t>
        </w:r>
        <w:r w:rsidRPr="00507AE3">
          <w:rPr>
            <w:rStyle w:val="a5"/>
            <w:sz w:val="32"/>
            <w:szCs w:val="32"/>
          </w:rPr>
          <w:t xml:space="preserve"> </w:t>
        </w:r>
        <w:r w:rsidRPr="00507AE3">
          <w:rPr>
            <w:rStyle w:val="a5"/>
            <w:sz w:val="32"/>
            <w:szCs w:val="32"/>
            <w:cs/>
          </w:rPr>
          <w:t xml:space="preserve">ครั้งที่ </w:t>
        </w:r>
        <w:r w:rsidR="00E04BB5" w:rsidRPr="00507AE3">
          <w:rPr>
            <w:rStyle w:val="a5"/>
            <w:sz w:val="32"/>
            <w:szCs w:val="32"/>
          </w:rPr>
          <w:t>8</w:t>
        </w:r>
        <w:r w:rsidRPr="00507AE3">
          <w:rPr>
            <w:rStyle w:val="a5"/>
            <w:sz w:val="32"/>
            <w:szCs w:val="32"/>
          </w:rPr>
          <w:t>/256</w:t>
        </w:r>
        <w:r w:rsidR="00DB0F49" w:rsidRPr="00507AE3">
          <w:rPr>
            <w:rStyle w:val="a5"/>
            <w:sz w:val="32"/>
            <w:szCs w:val="32"/>
          </w:rPr>
          <w:t>3</w:t>
        </w:r>
        <w:r w:rsidRPr="00507AE3">
          <w:rPr>
            <w:rStyle w:val="a5"/>
            <w:sz w:val="32"/>
            <w:szCs w:val="32"/>
          </w:rPr>
          <w:t xml:space="preserve"> </w:t>
        </w:r>
        <w:r w:rsidRPr="00507AE3">
          <w:rPr>
            <w:rStyle w:val="a5"/>
            <w:sz w:val="32"/>
            <w:szCs w:val="32"/>
            <w:cs/>
          </w:rPr>
          <w:t xml:space="preserve">เมื่อวันที่ </w:t>
        </w:r>
        <w:r w:rsidR="00E04BB5" w:rsidRPr="00507AE3">
          <w:rPr>
            <w:rStyle w:val="a5"/>
            <w:rFonts w:hint="cs"/>
            <w:sz w:val="32"/>
            <w:szCs w:val="32"/>
            <w:cs/>
          </w:rPr>
          <w:t>29</w:t>
        </w:r>
        <w:r w:rsidRPr="00507AE3">
          <w:rPr>
            <w:rStyle w:val="a5"/>
            <w:sz w:val="32"/>
            <w:szCs w:val="32"/>
          </w:rPr>
          <w:t xml:space="preserve"> </w:t>
        </w:r>
        <w:r w:rsidR="00E04BB5" w:rsidRPr="00507AE3">
          <w:rPr>
            <w:rStyle w:val="a5"/>
            <w:rFonts w:hint="cs"/>
            <w:sz w:val="32"/>
            <w:szCs w:val="32"/>
            <w:cs/>
          </w:rPr>
          <w:t>เมษายน</w:t>
        </w:r>
        <w:r w:rsidRPr="00507AE3">
          <w:rPr>
            <w:rStyle w:val="a5"/>
            <w:sz w:val="32"/>
            <w:szCs w:val="32"/>
            <w:cs/>
          </w:rPr>
          <w:t xml:space="preserve"> </w:t>
        </w:r>
        <w:r w:rsidRPr="00507AE3">
          <w:rPr>
            <w:rStyle w:val="a5"/>
            <w:sz w:val="32"/>
            <w:szCs w:val="32"/>
          </w:rPr>
          <w:t>256</w:t>
        </w:r>
        <w:r w:rsidR="00E04BB5" w:rsidRPr="00507AE3">
          <w:rPr>
            <w:rStyle w:val="a5"/>
            <w:sz w:val="32"/>
            <w:szCs w:val="32"/>
          </w:rPr>
          <w:t>3</w:t>
        </w:r>
      </w:hyperlink>
      <w:r w:rsidRPr="005E0669">
        <w:rPr>
          <w:color w:val="FF0000"/>
          <w:sz w:val="32"/>
          <w:szCs w:val="32"/>
        </w:rPr>
        <w:t xml:space="preserve"> </w:t>
      </w:r>
      <w:r w:rsidR="00A326B0">
        <w:rPr>
          <w:color w:val="FF0000"/>
          <w:sz w:val="32"/>
          <w:szCs w:val="32"/>
        </w:rPr>
        <w:br/>
      </w:r>
      <w:r w:rsidRPr="00816E5F">
        <w:rPr>
          <w:sz w:val="32"/>
          <w:szCs w:val="32"/>
          <w:cs/>
        </w:rPr>
        <w:t>และ</w:t>
      </w:r>
      <w:r w:rsidR="00507AE3">
        <w:rPr>
          <w:rStyle w:val="a5"/>
          <w:color w:val="auto"/>
          <w:sz w:val="32"/>
          <w:szCs w:val="32"/>
          <w:u w:val="none"/>
          <w:cs/>
        </w:rPr>
        <w:fldChar w:fldCharType="begin"/>
      </w:r>
      <w:r w:rsidR="00507AE3">
        <w:rPr>
          <w:rStyle w:val="a5"/>
          <w:color w:val="auto"/>
          <w:sz w:val="32"/>
          <w:szCs w:val="32"/>
          <w:u w:val="none"/>
          <w:cs/>
        </w:rPr>
        <w:instrText xml:space="preserve"> </w:instrText>
      </w:r>
      <w:r w:rsidR="00507AE3">
        <w:rPr>
          <w:rStyle w:val="a5"/>
          <w:color w:val="auto"/>
          <w:sz w:val="32"/>
          <w:szCs w:val="32"/>
          <w:u w:val="none"/>
        </w:rPr>
        <w:instrText xml:space="preserve">HYPERLINK </w:instrText>
      </w:r>
      <w:r w:rsidR="00507AE3">
        <w:rPr>
          <w:rStyle w:val="a5"/>
          <w:color w:val="auto"/>
          <w:sz w:val="32"/>
          <w:szCs w:val="32"/>
          <w:u w:val="none"/>
          <w:cs/>
        </w:rPr>
        <w:instrText>"</w:instrText>
      </w:r>
      <w:r w:rsidR="00507AE3">
        <w:rPr>
          <w:rStyle w:val="a5"/>
          <w:color w:val="auto"/>
          <w:sz w:val="32"/>
          <w:szCs w:val="32"/>
          <w:u w:val="none"/>
        </w:rPr>
        <w:instrText>https://erp.mju.ac.th/openFile.aspx?id=NDUxMTcx&amp;method=inline"</w:instrText>
      </w:r>
      <w:r w:rsidR="00507AE3">
        <w:rPr>
          <w:rStyle w:val="a5"/>
          <w:color w:val="auto"/>
          <w:sz w:val="32"/>
          <w:szCs w:val="32"/>
          <w:u w:val="none"/>
          <w:cs/>
        </w:rPr>
        <w:instrText xml:space="preserve"> </w:instrText>
      </w:r>
      <w:r w:rsidR="00507AE3">
        <w:rPr>
          <w:rStyle w:val="a5"/>
          <w:color w:val="auto"/>
          <w:sz w:val="32"/>
          <w:szCs w:val="32"/>
          <w:u w:val="none"/>
          <w:cs/>
        </w:rPr>
        <w:fldChar w:fldCharType="separate"/>
      </w:r>
      <w:r w:rsidRPr="00507AE3">
        <w:rPr>
          <w:rStyle w:val="a5"/>
          <w:sz w:val="32"/>
          <w:szCs w:val="32"/>
          <w:cs/>
        </w:rPr>
        <w:t>สภามหาวิทยาลัย</w:t>
      </w:r>
      <w:r w:rsidRPr="00507AE3">
        <w:rPr>
          <w:rStyle w:val="a5"/>
          <w:sz w:val="32"/>
          <w:szCs w:val="32"/>
        </w:rPr>
        <w:t xml:space="preserve"> </w:t>
      </w:r>
      <w:r w:rsidRPr="00507AE3">
        <w:rPr>
          <w:rStyle w:val="a5"/>
          <w:sz w:val="32"/>
          <w:szCs w:val="32"/>
          <w:cs/>
        </w:rPr>
        <w:t xml:space="preserve">ครั้งที่ </w:t>
      </w:r>
      <w:r w:rsidRPr="00507AE3">
        <w:rPr>
          <w:rStyle w:val="a5"/>
          <w:sz w:val="32"/>
          <w:szCs w:val="32"/>
        </w:rPr>
        <w:t>5/256</w:t>
      </w:r>
      <w:r w:rsidR="00816E5F" w:rsidRPr="00507AE3">
        <w:rPr>
          <w:rStyle w:val="a5"/>
          <w:sz w:val="32"/>
          <w:szCs w:val="32"/>
        </w:rPr>
        <w:t>3</w:t>
      </w:r>
      <w:r w:rsidRPr="00507AE3">
        <w:rPr>
          <w:rStyle w:val="a5"/>
          <w:sz w:val="32"/>
          <w:szCs w:val="32"/>
        </w:rPr>
        <w:t xml:space="preserve"> </w:t>
      </w:r>
      <w:r w:rsidRPr="00507AE3">
        <w:rPr>
          <w:rStyle w:val="a5"/>
          <w:sz w:val="32"/>
          <w:szCs w:val="32"/>
          <w:cs/>
        </w:rPr>
        <w:t xml:space="preserve">เมื่อวันที่ </w:t>
      </w:r>
      <w:r w:rsidR="002A110C" w:rsidRPr="00507AE3">
        <w:rPr>
          <w:rStyle w:val="a5"/>
          <w:sz w:val="32"/>
          <w:szCs w:val="32"/>
        </w:rPr>
        <w:t>14</w:t>
      </w:r>
      <w:r w:rsidRPr="00507AE3">
        <w:rPr>
          <w:rStyle w:val="a5"/>
          <w:sz w:val="32"/>
          <w:szCs w:val="32"/>
        </w:rPr>
        <w:t xml:space="preserve"> </w:t>
      </w:r>
      <w:r w:rsidR="00816E5F" w:rsidRPr="00507AE3">
        <w:rPr>
          <w:rStyle w:val="a5"/>
          <w:rFonts w:hint="cs"/>
          <w:sz w:val="32"/>
          <w:szCs w:val="32"/>
          <w:cs/>
        </w:rPr>
        <w:t>มิถุนายน</w:t>
      </w:r>
      <w:r w:rsidRPr="00507AE3">
        <w:rPr>
          <w:rStyle w:val="a5"/>
          <w:sz w:val="32"/>
          <w:szCs w:val="32"/>
          <w:cs/>
        </w:rPr>
        <w:t xml:space="preserve"> </w:t>
      </w:r>
      <w:r w:rsidRPr="00507AE3">
        <w:rPr>
          <w:rStyle w:val="a5"/>
          <w:sz w:val="32"/>
          <w:szCs w:val="32"/>
        </w:rPr>
        <w:t>256</w:t>
      </w:r>
      <w:r w:rsidR="00816E5F" w:rsidRPr="00507AE3">
        <w:rPr>
          <w:rStyle w:val="a5"/>
          <w:sz w:val="32"/>
          <w:szCs w:val="32"/>
        </w:rPr>
        <w:t>3</w:t>
      </w:r>
    </w:p>
    <w:p w14:paraId="2F977F54" w14:textId="408D6ABD" w:rsidR="00EC352D" w:rsidRPr="00507AE3" w:rsidRDefault="00507AE3" w:rsidP="00F4214A">
      <w:pPr>
        <w:tabs>
          <w:tab w:val="left" w:pos="1350"/>
        </w:tabs>
        <w:ind w:firstLine="1440"/>
        <w:jc w:val="thaiDistribute"/>
        <w:rPr>
          <w:rStyle w:val="a5"/>
          <w:sz w:val="32"/>
          <w:szCs w:val="32"/>
        </w:rPr>
      </w:pPr>
      <w:r>
        <w:rPr>
          <w:rStyle w:val="a5"/>
          <w:color w:val="auto"/>
          <w:sz w:val="32"/>
          <w:szCs w:val="32"/>
          <w:u w:val="none"/>
          <w:cs/>
        </w:rPr>
        <w:fldChar w:fldCharType="end"/>
      </w:r>
      <w:r w:rsidR="00063450" w:rsidRPr="00C0636E">
        <w:rPr>
          <w:sz w:val="32"/>
          <w:szCs w:val="32"/>
          <w:cs/>
        </w:rPr>
        <w:t>ครั้งที่ 2 รายงานผลการดำเนินงานตามคำรับรองการปฏิบัติการ และตามแผนปฏิ</w:t>
      </w:r>
      <w:r w:rsidR="00C0636E" w:rsidRPr="00C0636E">
        <w:rPr>
          <w:sz w:val="32"/>
          <w:szCs w:val="32"/>
          <w:cs/>
        </w:rPr>
        <w:t>บัติการประจำปีงบประมาณ พ.ศ. 2563</w:t>
      </w:r>
      <w:r w:rsidR="00063450" w:rsidRPr="00C0636E">
        <w:rPr>
          <w:sz w:val="32"/>
          <w:szCs w:val="32"/>
          <w:cs/>
        </w:rPr>
        <w:t xml:space="preserve">  รอบ 12 เดือน (เดือนตุลาคม 256</w:t>
      </w:r>
      <w:r w:rsidR="00C0636E" w:rsidRPr="00C0636E">
        <w:rPr>
          <w:rFonts w:hint="cs"/>
          <w:sz w:val="32"/>
          <w:szCs w:val="32"/>
          <w:cs/>
        </w:rPr>
        <w:t>2</w:t>
      </w:r>
      <w:r w:rsidR="00063450" w:rsidRPr="00C0636E">
        <w:rPr>
          <w:sz w:val="32"/>
          <w:szCs w:val="32"/>
          <w:cs/>
        </w:rPr>
        <w:t xml:space="preserve"> – กันยายน 256</w:t>
      </w:r>
      <w:r w:rsidR="00C0636E" w:rsidRPr="00C0636E">
        <w:rPr>
          <w:rFonts w:hint="cs"/>
          <w:sz w:val="32"/>
          <w:szCs w:val="32"/>
          <w:cs/>
        </w:rPr>
        <w:t>3</w:t>
      </w:r>
      <w:r w:rsidR="00063450" w:rsidRPr="00C0636E">
        <w:rPr>
          <w:sz w:val="32"/>
          <w:szCs w:val="32"/>
          <w:cs/>
        </w:rPr>
        <w:t>) โดยมีการ</w:t>
      </w:r>
      <w:hyperlink r:id="rId22" w:history="1">
        <w:r w:rsidR="00063450" w:rsidRPr="00507AE3">
          <w:rPr>
            <w:rStyle w:val="a5"/>
            <w:sz w:val="32"/>
            <w:szCs w:val="32"/>
            <w:cs/>
          </w:rPr>
          <w:t xml:space="preserve">นำเสนอคณะกรรมการบริหารมหาวิทยาลัย ครั้งที่ </w:t>
        </w:r>
        <w:r w:rsidR="00DB0F49" w:rsidRPr="00507AE3">
          <w:rPr>
            <w:rStyle w:val="a5"/>
            <w:sz w:val="32"/>
            <w:szCs w:val="32"/>
          </w:rPr>
          <w:t>20</w:t>
        </w:r>
        <w:r w:rsidR="00063450" w:rsidRPr="00507AE3">
          <w:rPr>
            <w:rStyle w:val="a5"/>
            <w:sz w:val="32"/>
            <w:szCs w:val="32"/>
          </w:rPr>
          <w:t>/256</w:t>
        </w:r>
        <w:r w:rsidR="00DB0F49" w:rsidRPr="00507AE3">
          <w:rPr>
            <w:rStyle w:val="a5"/>
            <w:sz w:val="32"/>
            <w:szCs w:val="32"/>
          </w:rPr>
          <w:t>3</w:t>
        </w:r>
        <w:r w:rsidR="00063450" w:rsidRPr="00507AE3">
          <w:rPr>
            <w:rStyle w:val="a5"/>
            <w:sz w:val="32"/>
            <w:szCs w:val="32"/>
          </w:rPr>
          <w:t xml:space="preserve"> </w:t>
        </w:r>
        <w:r w:rsidR="00063450" w:rsidRPr="00507AE3">
          <w:rPr>
            <w:rStyle w:val="a5"/>
            <w:sz w:val="32"/>
            <w:szCs w:val="32"/>
            <w:cs/>
          </w:rPr>
          <w:t xml:space="preserve">เมื่อวันที่ </w:t>
        </w:r>
        <w:r w:rsidR="00DB0F49" w:rsidRPr="00507AE3">
          <w:rPr>
            <w:rStyle w:val="a5"/>
            <w:rFonts w:hint="cs"/>
            <w:sz w:val="32"/>
            <w:szCs w:val="32"/>
            <w:cs/>
          </w:rPr>
          <w:t>11</w:t>
        </w:r>
        <w:r w:rsidR="00063450" w:rsidRPr="00507AE3">
          <w:rPr>
            <w:rStyle w:val="a5"/>
            <w:sz w:val="32"/>
            <w:szCs w:val="32"/>
          </w:rPr>
          <w:t xml:space="preserve"> </w:t>
        </w:r>
        <w:r w:rsidR="002A110C" w:rsidRPr="00507AE3">
          <w:rPr>
            <w:rStyle w:val="a5"/>
            <w:sz w:val="32"/>
            <w:szCs w:val="32"/>
            <w:cs/>
          </w:rPr>
          <w:t>พฤศจิกายน</w:t>
        </w:r>
        <w:r w:rsidR="00063450" w:rsidRPr="00507AE3">
          <w:rPr>
            <w:rStyle w:val="a5"/>
            <w:sz w:val="32"/>
            <w:szCs w:val="32"/>
            <w:cs/>
          </w:rPr>
          <w:t xml:space="preserve"> </w:t>
        </w:r>
        <w:r w:rsidR="00063450" w:rsidRPr="00507AE3">
          <w:rPr>
            <w:rStyle w:val="a5"/>
            <w:sz w:val="32"/>
            <w:szCs w:val="32"/>
          </w:rPr>
          <w:t>256</w:t>
        </w:r>
        <w:r w:rsidR="00DB0F49" w:rsidRPr="00507AE3">
          <w:rPr>
            <w:rStyle w:val="a5"/>
            <w:sz w:val="32"/>
            <w:szCs w:val="32"/>
          </w:rPr>
          <w:t>3</w:t>
        </w:r>
      </w:hyperlink>
      <w:r w:rsidR="00063450" w:rsidRPr="005E0669">
        <w:rPr>
          <w:color w:val="FF0000"/>
          <w:sz w:val="32"/>
          <w:szCs w:val="32"/>
        </w:rPr>
        <w:t xml:space="preserve"> </w:t>
      </w:r>
      <w:r w:rsidR="00A326B0">
        <w:rPr>
          <w:sz w:val="32"/>
          <w:szCs w:val="32"/>
          <w:cs/>
        </w:rPr>
        <w:br/>
      </w:r>
      <w:r w:rsidR="00063450" w:rsidRPr="00246017">
        <w:rPr>
          <w:sz w:val="32"/>
          <w:szCs w:val="32"/>
          <w:cs/>
        </w:rPr>
        <w:t>และ</w:t>
      </w:r>
      <w:r>
        <w:rPr>
          <w:rStyle w:val="a5"/>
          <w:color w:val="auto"/>
          <w:sz w:val="32"/>
          <w:szCs w:val="32"/>
          <w:u w:val="none"/>
          <w:cs/>
        </w:rPr>
        <w:fldChar w:fldCharType="begin"/>
      </w:r>
      <w:r>
        <w:rPr>
          <w:rStyle w:val="a5"/>
          <w:color w:val="auto"/>
          <w:sz w:val="32"/>
          <w:szCs w:val="32"/>
          <w:u w:val="none"/>
          <w:cs/>
        </w:rPr>
        <w:instrText xml:space="preserve"> </w:instrText>
      </w:r>
      <w:r>
        <w:rPr>
          <w:rStyle w:val="a5"/>
          <w:color w:val="auto"/>
          <w:sz w:val="32"/>
          <w:szCs w:val="32"/>
          <w:u w:val="none"/>
        </w:rPr>
        <w:instrText xml:space="preserve">HYPERLINK </w:instrText>
      </w:r>
      <w:r>
        <w:rPr>
          <w:rStyle w:val="a5"/>
          <w:color w:val="auto"/>
          <w:sz w:val="32"/>
          <w:szCs w:val="32"/>
          <w:u w:val="none"/>
          <w:cs/>
        </w:rPr>
        <w:instrText>"</w:instrText>
      </w:r>
      <w:r>
        <w:rPr>
          <w:rStyle w:val="a5"/>
          <w:color w:val="auto"/>
          <w:sz w:val="32"/>
          <w:szCs w:val="32"/>
          <w:u w:val="none"/>
        </w:rPr>
        <w:instrText>https://erp.mju.ac.th/openFile.aspx?id=NDUxMTcx&amp;method=inline"</w:instrText>
      </w:r>
      <w:r>
        <w:rPr>
          <w:rStyle w:val="a5"/>
          <w:color w:val="auto"/>
          <w:sz w:val="32"/>
          <w:szCs w:val="32"/>
          <w:u w:val="none"/>
          <w:cs/>
        </w:rPr>
        <w:instrText xml:space="preserve"> </w:instrText>
      </w:r>
      <w:r>
        <w:rPr>
          <w:rStyle w:val="a5"/>
          <w:color w:val="auto"/>
          <w:sz w:val="32"/>
          <w:szCs w:val="32"/>
          <w:u w:val="none"/>
          <w:cs/>
        </w:rPr>
        <w:fldChar w:fldCharType="separate"/>
      </w:r>
      <w:r w:rsidR="00063450" w:rsidRPr="00507AE3">
        <w:rPr>
          <w:rStyle w:val="a5"/>
          <w:sz w:val="32"/>
          <w:szCs w:val="32"/>
          <w:cs/>
        </w:rPr>
        <w:t xml:space="preserve">สภามหาวิทยาลัย ครั้งที่ </w:t>
      </w:r>
      <w:r w:rsidR="002A110C" w:rsidRPr="00507AE3">
        <w:rPr>
          <w:rStyle w:val="a5"/>
          <w:sz w:val="32"/>
          <w:szCs w:val="32"/>
        </w:rPr>
        <w:t>9</w:t>
      </w:r>
      <w:r w:rsidR="00045BF8" w:rsidRPr="00507AE3">
        <w:rPr>
          <w:rStyle w:val="a5"/>
          <w:sz w:val="32"/>
          <w:szCs w:val="32"/>
        </w:rPr>
        <w:t>/2563</w:t>
      </w:r>
      <w:r w:rsidR="00063450" w:rsidRPr="00507AE3">
        <w:rPr>
          <w:rStyle w:val="a5"/>
          <w:sz w:val="32"/>
          <w:szCs w:val="32"/>
        </w:rPr>
        <w:t xml:space="preserve"> </w:t>
      </w:r>
      <w:r w:rsidR="00063450" w:rsidRPr="00507AE3">
        <w:rPr>
          <w:rStyle w:val="a5"/>
          <w:sz w:val="32"/>
          <w:szCs w:val="32"/>
          <w:cs/>
        </w:rPr>
        <w:t xml:space="preserve">เมื่อวันที่ </w:t>
      </w:r>
      <w:r w:rsidR="00045BF8" w:rsidRPr="00507AE3">
        <w:rPr>
          <w:rStyle w:val="a5"/>
          <w:sz w:val="32"/>
          <w:szCs w:val="32"/>
        </w:rPr>
        <w:t>29</w:t>
      </w:r>
      <w:r w:rsidR="00063450" w:rsidRPr="00507AE3">
        <w:rPr>
          <w:rStyle w:val="a5"/>
          <w:sz w:val="32"/>
          <w:szCs w:val="32"/>
        </w:rPr>
        <w:t xml:space="preserve"> </w:t>
      </w:r>
      <w:r w:rsidR="00045BF8" w:rsidRPr="00507AE3">
        <w:rPr>
          <w:rStyle w:val="a5"/>
          <w:rFonts w:hint="cs"/>
          <w:sz w:val="32"/>
          <w:szCs w:val="32"/>
          <w:cs/>
        </w:rPr>
        <w:t>พฤศจิกายน</w:t>
      </w:r>
      <w:r w:rsidR="00063450" w:rsidRPr="00507AE3">
        <w:rPr>
          <w:rStyle w:val="a5"/>
          <w:sz w:val="32"/>
          <w:szCs w:val="32"/>
          <w:cs/>
        </w:rPr>
        <w:t xml:space="preserve"> </w:t>
      </w:r>
      <w:r w:rsidR="00063450" w:rsidRPr="00507AE3">
        <w:rPr>
          <w:rStyle w:val="a5"/>
          <w:sz w:val="32"/>
          <w:szCs w:val="32"/>
        </w:rPr>
        <w:t>256</w:t>
      </w:r>
      <w:r w:rsidR="00045BF8" w:rsidRPr="00507AE3">
        <w:rPr>
          <w:rStyle w:val="a5"/>
          <w:sz w:val="32"/>
          <w:szCs w:val="32"/>
        </w:rPr>
        <w:t>3</w:t>
      </w:r>
    </w:p>
    <w:p w14:paraId="184A2809" w14:textId="75B567A8" w:rsidR="00063450" w:rsidRDefault="00507AE3" w:rsidP="00F4214A">
      <w:pPr>
        <w:tabs>
          <w:tab w:val="left" w:pos="1350"/>
        </w:tabs>
        <w:ind w:firstLine="1440"/>
        <w:jc w:val="thaiDistribute"/>
        <w:rPr>
          <w:sz w:val="32"/>
          <w:szCs w:val="32"/>
        </w:rPr>
      </w:pPr>
      <w:r>
        <w:rPr>
          <w:rStyle w:val="a5"/>
          <w:color w:val="auto"/>
          <w:sz w:val="32"/>
          <w:szCs w:val="32"/>
          <w:u w:val="none"/>
          <w:cs/>
        </w:rPr>
        <w:fldChar w:fldCharType="end"/>
      </w:r>
      <w:hyperlink r:id="rId23" w:history="1"/>
      <w:r w:rsidR="00063450" w:rsidRPr="00E4205D">
        <w:rPr>
          <w:sz w:val="32"/>
          <w:szCs w:val="32"/>
          <w:cs/>
        </w:rPr>
        <w:t>ทั้งนี้</w:t>
      </w:r>
      <w:r w:rsidR="00CD3974" w:rsidRPr="00E4205D">
        <w:rPr>
          <w:sz w:val="32"/>
          <w:szCs w:val="32"/>
          <w:cs/>
        </w:rPr>
        <w:t xml:space="preserve"> </w:t>
      </w:r>
      <w:r w:rsidR="00063450" w:rsidRPr="00E4205D">
        <w:rPr>
          <w:sz w:val="32"/>
          <w:szCs w:val="32"/>
          <w:cs/>
        </w:rPr>
        <w:t xml:space="preserve">ในการพิจารณาผลการดำเนินงานรอบ 6 เดือน และ </w:t>
      </w:r>
      <w:r w:rsidR="00063450" w:rsidRPr="00E4205D">
        <w:rPr>
          <w:sz w:val="32"/>
          <w:szCs w:val="32"/>
        </w:rPr>
        <w:t xml:space="preserve">12 </w:t>
      </w:r>
      <w:r w:rsidR="00063450" w:rsidRPr="00E4205D">
        <w:rPr>
          <w:sz w:val="32"/>
          <w:szCs w:val="32"/>
          <w:cs/>
        </w:rPr>
        <w:t>เดือน</w:t>
      </w:r>
      <w:r w:rsidR="00063450" w:rsidRPr="00C0636E">
        <w:rPr>
          <w:sz w:val="32"/>
          <w:szCs w:val="32"/>
          <w:cs/>
        </w:rPr>
        <w:t xml:space="preserve"> </w:t>
      </w:r>
      <w:r w:rsidR="008D48C2" w:rsidRPr="00C0636E">
        <w:rPr>
          <w:sz w:val="32"/>
          <w:szCs w:val="32"/>
          <w:cs/>
        </w:rPr>
        <w:t xml:space="preserve">คณะกรรมการบริหารมหาวิทยาลัย </w:t>
      </w:r>
      <w:r w:rsidR="008D5168" w:rsidRPr="00C0636E">
        <w:rPr>
          <w:sz w:val="32"/>
          <w:szCs w:val="32"/>
          <w:cs/>
        </w:rPr>
        <w:t>ผ่านคณะกรรมการสภามหาวิทยาลัย ด้านยุทธศาสตร์และพัฒนามหาวิทยาลัย  เสนอ</w:t>
      </w:r>
      <w:r w:rsidR="00063450" w:rsidRPr="00C0636E">
        <w:rPr>
          <w:sz w:val="32"/>
          <w:szCs w:val="32"/>
          <w:cs/>
        </w:rPr>
        <w:t>สภามหาวิทยาลัย</w:t>
      </w:r>
      <w:r w:rsidR="008D5168" w:rsidRPr="00C0636E">
        <w:rPr>
          <w:sz w:val="32"/>
          <w:szCs w:val="32"/>
          <w:cs/>
        </w:rPr>
        <w:t xml:space="preserve"> </w:t>
      </w:r>
      <w:hyperlink r:id="rId24" w:history="1">
        <w:r w:rsidR="008D5168" w:rsidRPr="00246017">
          <w:rPr>
            <w:rStyle w:val="a5"/>
            <w:color w:val="auto"/>
            <w:sz w:val="32"/>
            <w:szCs w:val="32"/>
            <w:u w:val="none"/>
            <w:cs/>
          </w:rPr>
          <w:t>ในการประชุมครั้งที่ 9/256</w:t>
        </w:r>
        <w:r w:rsidR="00246017" w:rsidRPr="00246017">
          <w:rPr>
            <w:rStyle w:val="a5"/>
            <w:rFonts w:hint="cs"/>
            <w:color w:val="auto"/>
            <w:sz w:val="32"/>
            <w:szCs w:val="32"/>
            <w:u w:val="none"/>
            <w:cs/>
          </w:rPr>
          <w:t>3</w:t>
        </w:r>
        <w:r w:rsidR="008D5168" w:rsidRPr="00246017">
          <w:rPr>
            <w:rStyle w:val="a5"/>
            <w:color w:val="auto"/>
            <w:sz w:val="32"/>
            <w:szCs w:val="32"/>
            <w:u w:val="none"/>
            <w:cs/>
          </w:rPr>
          <w:t xml:space="preserve"> เมื่อวันที่ 2</w:t>
        </w:r>
        <w:r w:rsidR="00246017" w:rsidRPr="00246017">
          <w:rPr>
            <w:rStyle w:val="a5"/>
            <w:rFonts w:hint="cs"/>
            <w:color w:val="auto"/>
            <w:sz w:val="32"/>
            <w:szCs w:val="32"/>
            <w:u w:val="none"/>
            <w:cs/>
          </w:rPr>
          <w:t>9</w:t>
        </w:r>
        <w:r w:rsidR="008D5168" w:rsidRPr="00246017">
          <w:rPr>
            <w:rStyle w:val="a5"/>
            <w:color w:val="auto"/>
            <w:sz w:val="32"/>
            <w:szCs w:val="32"/>
            <w:u w:val="none"/>
            <w:cs/>
          </w:rPr>
          <w:t xml:space="preserve"> </w:t>
        </w:r>
        <w:r w:rsidR="00246017" w:rsidRPr="00246017">
          <w:rPr>
            <w:rStyle w:val="a5"/>
            <w:rFonts w:hint="cs"/>
            <w:color w:val="auto"/>
            <w:sz w:val="32"/>
            <w:szCs w:val="32"/>
            <w:u w:val="none"/>
            <w:cs/>
          </w:rPr>
          <w:t>พฤศจิกายน</w:t>
        </w:r>
        <w:r w:rsidR="008D5168" w:rsidRPr="00246017">
          <w:rPr>
            <w:rStyle w:val="a5"/>
            <w:color w:val="auto"/>
            <w:sz w:val="32"/>
            <w:szCs w:val="32"/>
            <w:u w:val="none"/>
            <w:cs/>
          </w:rPr>
          <w:t xml:space="preserve"> 256</w:t>
        </w:r>
      </w:hyperlink>
      <w:r w:rsidR="00246017" w:rsidRPr="00246017">
        <w:rPr>
          <w:rFonts w:hint="cs"/>
          <w:sz w:val="32"/>
          <w:szCs w:val="32"/>
          <w:cs/>
        </w:rPr>
        <w:t>3</w:t>
      </w:r>
      <w:r w:rsidR="008D5168" w:rsidRPr="00246017">
        <w:rPr>
          <w:sz w:val="32"/>
          <w:szCs w:val="32"/>
          <w:cs/>
        </w:rPr>
        <w:t xml:space="preserve"> ซึ่ง</w:t>
      </w:r>
      <w:r w:rsidR="00432E31">
        <w:rPr>
          <w:rFonts w:hint="cs"/>
          <w:sz w:val="32"/>
          <w:szCs w:val="32"/>
          <w:cs/>
        </w:rPr>
        <w:t>ที่ประชุมสภามหาวิทยาลัยได้มีข้อเสนอแนะเพื่อให้มหาวิทยาลัยพิจารณาดำเนินการ  ทั้งนี้</w:t>
      </w:r>
      <w:hyperlink r:id="rId25" w:history="1">
        <w:r w:rsidR="00432E31" w:rsidRPr="00507AE3">
          <w:rPr>
            <w:rStyle w:val="a5"/>
            <w:rFonts w:hint="cs"/>
            <w:sz w:val="32"/>
            <w:szCs w:val="32"/>
            <w:cs/>
          </w:rPr>
          <w:t>คณะกรรมการบริหารมหาวิทยาลัยในการประชุม ครั้งที่ 1/2564 เมื่อวันที่ 13 มกราคม 2564</w:t>
        </w:r>
      </w:hyperlink>
      <w:r w:rsidR="00432E31">
        <w:rPr>
          <w:rFonts w:hint="cs"/>
          <w:sz w:val="32"/>
          <w:szCs w:val="32"/>
          <w:cs/>
        </w:rPr>
        <w:t xml:space="preserve"> ได้มีมติมอบหมายผู้รับผิดชอบเพื่อดำเนินการตามข้อเสนอแนะของสภา</w:t>
      </w:r>
      <w:r w:rsidR="00432E31">
        <w:rPr>
          <w:sz w:val="32"/>
          <w:szCs w:val="32"/>
          <w:cs/>
        </w:rPr>
        <w:t xml:space="preserve">ดังกล่าวเช่น </w:t>
      </w:r>
    </w:p>
    <w:p w14:paraId="4B5682F4" w14:textId="77777777" w:rsidR="003877A3" w:rsidRPr="00E4205D" w:rsidRDefault="003877A3" w:rsidP="00F4214A">
      <w:pPr>
        <w:tabs>
          <w:tab w:val="left" w:pos="1350"/>
        </w:tabs>
        <w:ind w:firstLine="1440"/>
        <w:jc w:val="thaiDistribute"/>
        <w:rPr>
          <w:sz w:val="32"/>
          <w:szCs w:val="32"/>
          <w:cs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94350F" w:rsidRPr="00C00035" w14:paraId="40CAA28A" w14:textId="77777777" w:rsidTr="003877A3">
        <w:trPr>
          <w:tblHeader/>
        </w:trPr>
        <w:tc>
          <w:tcPr>
            <w:tcW w:w="3823" w:type="dxa"/>
          </w:tcPr>
          <w:p w14:paraId="5E44F899" w14:textId="70DF0B6A" w:rsidR="0094350F" w:rsidRPr="00C00035" w:rsidRDefault="00CD3974" w:rsidP="003877A3">
            <w:pPr>
              <w:tabs>
                <w:tab w:val="left" w:pos="1350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00035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ข้อเสนอแนะ</w:t>
            </w:r>
            <w:r w:rsidR="00432E31" w:rsidRPr="00C0003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จากสภามหาวิทยาลัยที่เกี่ยวข้องด้านแผน</w:t>
            </w:r>
          </w:p>
        </w:tc>
        <w:tc>
          <w:tcPr>
            <w:tcW w:w="5528" w:type="dxa"/>
          </w:tcPr>
          <w:p w14:paraId="1701F2C1" w14:textId="35666133" w:rsidR="0094350F" w:rsidRPr="00C00035" w:rsidRDefault="00432E31" w:rsidP="003877A3">
            <w:pPr>
              <w:tabs>
                <w:tab w:val="left" w:pos="1350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00035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การดำเนินการตามข้อเสนอแนะ</w:t>
            </w:r>
          </w:p>
        </w:tc>
      </w:tr>
      <w:tr w:rsidR="00F1294F" w:rsidRPr="00C00035" w14:paraId="1C03CE38" w14:textId="77777777" w:rsidTr="003877A3">
        <w:trPr>
          <w:trHeight w:val="788"/>
        </w:trPr>
        <w:tc>
          <w:tcPr>
            <w:tcW w:w="3823" w:type="dxa"/>
            <w:tcBorders>
              <w:bottom w:val="single" w:sz="4" w:space="0" w:color="auto"/>
            </w:tcBorders>
          </w:tcPr>
          <w:p w14:paraId="77CB8DBC" w14:textId="0C44BB3E" w:rsidR="003877A3" w:rsidRPr="00C00035" w:rsidRDefault="00A736CB" w:rsidP="003877A3">
            <w:pPr>
              <w:numPr>
                <w:ilvl w:val="0"/>
                <w:numId w:val="20"/>
              </w:numPr>
              <w:tabs>
                <w:tab w:val="clear" w:pos="720"/>
                <w:tab w:val="left" w:pos="1350"/>
              </w:tabs>
              <w:ind w:left="171" w:hanging="171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C00035">
              <w:rPr>
                <w:rFonts w:ascii="TH Niramit AS" w:hAnsi="TH Niramit AS" w:cs="TH Niramit AS" w:hint="cs"/>
                <w:sz w:val="32"/>
                <w:szCs w:val="32"/>
                <w:cs/>
              </w:rPr>
              <w:t>มหาวิทยาลัยจะเลือกอยู่ กลุ่ม 2 การพัฒนาเทคโนโลยีและส่งเสริมการสร้างนวัตกรรม (</w:t>
            </w:r>
            <w:r w:rsidRPr="00C00035">
              <w:rPr>
                <w:rFonts w:ascii="TH Niramit AS" w:hAnsi="TH Niramit AS" w:cs="TH Niramit AS"/>
                <w:sz w:val="32"/>
                <w:szCs w:val="32"/>
              </w:rPr>
              <w:t>Technology and Innovation</w:t>
            </w:r>
            <w:r w:rsidRPr="00C00035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) มหาวิทยาลัยจะต้องทำงานหนักมาก เพื่อให้ </w:t>
            </w:r>
            <w:r w:rsidRPr="00C00035">
              <w:rPr>
                <w:rFonts w:ascii="TH Niramit AS" w:hAnsi="TH Niramit AS" w:cs="TH Niramit AS"/>
                <w:sz w:val="32"/>
                <w:szCs w:val="32"/>
              </w:rPr>
              <w:t xml:space="preserve">Ranking </w:t>
            </w:r>
            <w:r w:rsidRPr="00C00035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อยู่ในระดับที่สูง จะต้องสร้างความแตกต่างจากเดิม และมีความแตกต่างจากสถาบันการศึกษาอื่นที่อยู่ในกลุ่มเดียวกัน โดยเน้นในเรื่องการเกษตร </w:t>
            </w:r>
            <w:r w:rsidRPr="00C00035">
              <w:rPr>
                <w:rFonts w:ascii="TH Niramit AS" w:hAnsi="TH Niramit AS" w:cs="TH Niramit AS" w:hint="cs"/>
                <w:sz w:val="32"/>
                <w:szCs w:val="32"/>
                <w:cs/>
              </w:rPr>
              <w:lastRenderedPageBreak/>
              <w:t>ตั้งเป้าหมายว่าจะทำอย่างไรให้บัณฑิตสำเร็จการศึกษาจากมหาวิทยาลัย</w:t>
            </w:r>
            <w:r w:rsidR="00A326B0">
              <w:rPr>
                <w:rFonts w:ascii="TH Niramit AS" w:hAnsi="TH Niramit AS" w:cs="TH Niramit AS"/>
                <w:sz w:val="32"/>
                <w:szCs w:val="32"/>
                <w:cs/>
              </w:rPr>
              <w:br/>
            </w:r>
            <w:r w:rsidRPr="00C00035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แม่โจ้เป็นผู้ประกอบการ </w:t>
            </w:r>
            <w:r w:rsidRPr="00C00035">
              <w:rPr>
                <w:rFonts w:ascii="TH Niramit AS" w:hAnsi="TH Niramit AS" w:cs="TH Niramit AS"/>
                <w:sz w:val="32"/>
                <w:szCs w:val="32"/>
              </w:rPr>
              <w:t xml:space="preserve">SMEs </w:t>
            </w:r>
            <w:r w:rsidRPr="00C00035">
              <w:rPr>
                <w:rFonts w:ascii="TH Niramit AS" w:hAnsi="TH Niramit AS" w:cs="TH Niramit AS" w:hint="cs"/>
                <w:sz w:val="32"/>
                <w:szCs w:val="32"/>
                <w:cs/>
              </w:rPr>
              <w:t>ให้คิดเป็นทำเป็น</w:t>
            </w:r>
          </w:p>
        </w:tc>
        <w:tc>
          <w:tcPr>
            <w:tcW w:w="5528" w:type="dxa"/>
            <w:vMerge w:val="restart"/>
          </w:tcPr>
          <w:p w14:paraId="34DF3131" w14:textId="77777777" w:rsidR="00B87434" w:rsidRPr="00C00035" w:rsidRDefault="00B87434" w:rsidP="003877A3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C00035">
              <w:rPr>
                <w:rFonts w:ascii="TH Niramit AS" w:hAnsi="TH Niramit AS" w:cs="TH Niramit AS"/>
                <w:sz w:val="32"/>
                <w:szCs w:val="32"/>
                <w:u w:val="single"/>
                <w:cs/>
              </w:rPr>
              <w:lastRenderedPageBreak/>
              <w:t>กรณีการผลักดันเรื่องการจัดอันดับมหาวิทยาลัยให้อยู่ในระดับที่สูงนั้น</w:t>
            </w:r>
            <w:r w:rsidRPr="00C0003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มหาวิทยาลัยได้มีการแต่งตั้งคณะกรรมการจัดอันดับมหาวิทยาลัยในระดับนานาชาติ และคณะทำงานชุดต่างๆ เพื่อขับเคลื่อนการจัดอันดับมหาวิทยาลัยให้อยู่ในระดับที่สูงขึ้น โดยมีผลการดำเนินงานปัจจุบัน ดังนี้</w:t>
            </w:r>
          </w:p>
          <w:p w14:paraId="1C8A3E2B" w14:textId="77777777" w:rsidR="00B87434" w:rsidRPr="00C00035" w:rsidRDefault="00B87434" w:rsidP="003877A3">
            <w:pPr>
              <w:ind w:firstLine="317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C0003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1. การจัดอันดับมหาวิทยาลัยสีเขียว จากอันดับที่ 11 ของมหาวิทยาลัยในประเทศไทย เป็นอันดับที่ 6 และจากอันดับที่ 181 ของมหาวิทยาลัยโลก เป็นอันดับที่ 110 โดยมีค่าคะแนนรวมเท่ากับ 7,400 คะแนน </w:t>
            </w:r>
          </w:p>
          <w:p w14:paraId="700D9F45" w14:textId="54E0DA03" w:rsidR="00B87434" w:rsidRPr="00C00035" w:rsidRDefault="00B87434" w:rsidP="003877A3">
            <w:pPr>
              <w:ind w:firstLine="317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C00035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 xml:space="preserve">2. </w:t>
            </w:r>
            <w:r w:rsidRPr="00C00035">
              <w:rPr>
                <w:rFonts w:ascii="TH Niramit AS" w:hAnsi="TH Niramit AS" w:cs="TH Niramit AS"/>
                <w:sz w:val="32"/>
                <w:szCs w:val="32"/>
              </w:rPr>
              <w:t xml:space="preserve">SDG </w:t>
            </w:r>
            <w:r w:rsidRPr="00C0003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มหาวิทยาลัยแม่โจ้เข้าสู่การจัดอันดับในปีแรก ได้รับการจัดอันดับที่ 301-400 จากทั้งหมด 1,115 มหาวิทยาลัย 94 ประเทศ ซึ่งเป็นอันดับที่ 5 ร่วมของมหาวิทยาลัยในประเทศไทย (ร่วมกับมหาวิทยาลัยเกษตรศาสตร์ และสถาบันเทคโนโลยีพระจอมเกล้าเจ้าคุณทหารลาดกระบัง) </w:t>
            </w:r>
          </w:p>
          <w:p w14:paraId="4C934DA3" w14:textId="2667245D" w:rsidR="00B87434" w:rsidRPr="00C00035" w:rsidRDefault="00B87434" w:rsidP="003877A3">
            <w:pPr>
              <w:ind w:firstLine="317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C0003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3. การจัดอันดับมหาวิทยาลัยพัฒนาชุมชนอย่างยั่งยืน หรือ </w:t>
            </w:r>
            <w:r w:rsidRPr="00C00035">
              <w:rPr>
                <w:rFonts w:ascii="TH Niramit AS" w:hAnsi="TH Niramit AS" w:cs="TH Niramit AS"/>
                <w:sz w:val="32"/>
                <w:szCs w:val="32"/>
              </w:rPr>
              <w:t xml:space="preserve">SCD University Ranking </w:t>
            </w:r>
            <w:r w:rsidRPr="00C0003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นั้น  ได้ถูกจัดอันดับเป็นที่ 2 ของมหาวิทยาลัยในประเทศไทย </w:t>
            </w:r>
          </w:p>
          <w:p w14:paraId="29BCC814" w14:textId="15C57931" w:rsidR="00B87434" w:rsidRPr="00C00035" w:rsidRDefault="00B87434" w:rsidP="003877A3">
            <w:pPr>
              <w:ind w:firstLine="317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C0003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4. การจัดอันดับ </w:t>
            </w:r>
            <w:r w:rsidRPr="00C00035">
              <w:rPr>
                <w:rFonts w:ascii="TH Niramit AS" w:hAnsi="TH Niramit AS" w:cs="TH Niramit AS"/>
                <w:sz w:val="32"/>
                <w:szCs w:val="32"/>
              </w:rPr>
              <w:t xml:space="preserve"> Web</w:t>
            </w:r>
            <w:r w:rsidR="003877A3" w:rsidRPr="00C00035">
              <w:rPr>
                <w:rFonts w:ascii="TH Niramit AS" w:hAnsi="TH Niramit AS" w:cs="TH Niramit AS"/>
                <w:sz w:val="32"/>
                <w:szCs w:val="32"/>
              </w:rPr>
              <w:t>o</w:t>
            </w:r>
            <w:r w:rsidRPr="00C00035">
              <w:rPr>
                <w:rFonts w:ascii="TH Niramit AS" w:hAnsi="TH Niramit AS" w:cs="TH Niramit AS"/>
                <w:sz w:val="32"/>
                <w:szCs w:val="32"/>
              </w:rPr>
              <w:t xml:space="preserve">metrics University Rankings </w:t>
            </w:r>
            <w:r w:rsidRPr="00C00035">
              <w:rPr>
                <w:rFonts w:ascii="TH Niramit AS" w:hAnsi="TH Niramit AS" w:cs="TH Niramit AS"/>
                <w:sz w:val="32"/>
                <w:szCs w:val="32"/>
                <w:cs/>
              </w:rPr>
              <w:t>มีอันดับที่ดีขึ้นจากอันดับที่ 2,949 (ปีงบประมาณ 2562) มาอยู่อันดับที่ 2,887 (ปีงบประมาณ 2563)</w:t>
            </w:r>
          </w:p>
          <w:p w14:paraId="75AA0797" w14:textId="77777777" w:rsidR="00F1294F" w:rsidRPr="00C00035" w:rsidRDefault="00B87434" w:rsidP="003877A3">
            <w:pPr>
              <w:tabs>
                <w:tab w:val="left" w:pos="1350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C00035">
              <w:rPr>
                <w:rFonts w:ascii="TH Niramit AS" w:hAnsi="TH Niramit AS" w:cs="TH Niramit AS"/>
                <w:sz w:val="32"/>
                <w:szCs w:val="32"/>
                <w:u w:val="single"/>
                <w:cs/>
              </w:rPr>
              <w:t>กรณีการพลิกโฉมมหาวิทยาลัยสู่มหาวิทยาลัยกลุ่มที่ 2 คือ การพัฒนาเทคโนโลยีและส่งเสริมการสร้างนวัตกรรม</w:t>
            </w:r>
          </w:p>
          <w:p w14:paraId="227E8E9B" w14:textId="36415EB6" w:rsidR="00DA62DD" w:rsidRPr="00C00035" w:rsidRDefault="00DA62DD" w:rsidP="003877A3">
            <w:pPr>
              <w:tabs>
                <w:tab w:val="left" w:pos="1350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C00035">
              <w:rPr>
                <w:rFonts w:ascii="TH Niramit AS" w:hAnsi="TH Niramit AS" w:cs="TH Niramit AS"/>
                <w:sz w:val="32"/>
                <w:szCs w:val="32"/>
                <w:cs/>
              </w:rPr>
              <w:t>มหาวิทยาลัยได้ดำเนินการในประเด็นนี้อย่างจริงจัง โดยได้เสนอโครงการเพื่อขอรับการสนับสนุนงบประมาณจากกระทรวง</w:t>
            </w:r>
            <w:r w:rsidR="003877A3" w:rsidRPr="00C00035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C0003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อว. และได้รับการจัดสรรงบประมาณในปีงบประมาณ พ.ศ. 2564 และ พ.ศ. 2565 ทั้งนี้ ได้แต่งตั้งคณะกรรมการและคณะอนุกรรมการเพื่อขับเคลื่อนการดำเนินงาน โดยแผนการดำเนินงานมีทุกประเด็นที่สภามหาวิทยาลัยให้ข้อเสนอแนะไม่ว่าจะเป็นการสร้างและพัฒนาทั้งบัณฑิต นักศึกษา วิสาหกิจชุมชนให้เป็นผู้ประกอบการ </w:t>
            </w:r>
            <w:r w:rsidRPr="00C00035">
              <w:rPr>
                <w:rFonts w:ascii="TH Niramit AS" w:hAnsi="TH Niramit AS" w:cs="TH Niramit AS"/>
                <w:sz w:val="32"/>
                <w:szCs w:val="32"/>
              </w:rPr>
              <w:t xml:space="preserve">SMEs </w:t>
            </w:r>
            <w:r w:rsidRPr="00C00035">
              <w:rPr>
                <w:rFonts w:ascii="TH Niramit AS" w:hAnsi="TH Niramit AS" w:cs="TH Niramit AS"/>
                <w:sz w:val="32"/>
                <w:szCs w:val="32"/>
                <w:cs/>
              </w:rPr>
              <w:t>โดยวัตถุประสงค์ในการดำเนินโครงการดังนี้</w:t>
            </w:r>
          </w:p>
          <w:p w14:paraId="1E5345EA" w14:textId="77777777" w:rsidR="00E36CCC" w:rsidRPr="00C00035" w:rsidRDefault="00AE1167" w:rsidP="003877A3">
            <w:pPr>
              <w:numPr>
                <w:ilvl w:val="0"/>
                <w:numId w:val="22"/>
              </w:numPr>
              <w:tabs>
                <w:tab w:val="clear" w:pos="720"/>
                <w:tab w:val="left" w:pos="600"/>
              </w:tabs>
              <w:ind w:left="33" w:firstLine="284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C00035">
              <w:rPr>
                <w:rFonts w:ascii="TH Niramit AS" w:hAnsi="TH Niramit AS" w:cs="TH Niramit AS"/>
                <w:sz w:val="32"/>
                <w:szCs w:val="32"/>
                <w:cs/>
              </w:rPr>
              <w:t>เพื่อพัฒนามหาวิทยาลัยแม่โจ้สู่ความเป็นเลิศด้านเทคโนโลยีและนวัตกรรมการเกษตรสมัยใหม่</w:t>
            </w:r>
          </w:p>
          <w:p w14:paraId="7BADDFE5" w14:textId="77777777" w:rsidR="00E36CCC" w:rsidRPr="00C00035" w:rsidRDefault="00AE1167" w:rsidP="003877A3">
            <w:pPr>
              <w:numPr>
                <w:ilvl w:val="0"/>
                <w:numId w:val="22"/>
              </w:numPr>
              <w:tabs>
                <w:tab w:val="left" w:pos="600"/>
                <w:tab w:val="left" w:pos="1350"/>
              </w:tabs>
              <w:ind w:left="33" w:firstLine="284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00035">
              <w:rPr>
                <w:rFonts w:ascii="TH Niramit AS" w:hAnsi="TH Niramit AS" w:cs="TH Niramit AS"/>
                <w:sz w:val="32"/>
                <w:szCs w:val="32"/>
                <w:cs/>
              </w:rPr>
              <w:t>เพื่อสร้างระบบนิเวศนวัตกรรมสำหรับบัณฑิตผู้ประกอบการ ผู้ประกอบการ และวิสาหกิจชุมชน</w:t>
            </w:r>
          </w:p>
          <w:p w14:paraId="587355BE" w14:textId="77777777" w:rsidR="00E36CCC" w:rsidRPr="00C00035" w:rsidRDefault="00AE1167" w:rsidP="003877A3">
            <w:pPr>
              <w:numPr>
                <w:ilvl w:val="0"/>
                <w:numId w:val="22"/>
              </w:numPr>
              <w:tabs>
                <w:tab w:val="left" w:pos="600"/>
                <w:tab w:val="left" w:pos="1350"/>
              </w:tabs>
              <w:ind w:left="33" w:firstLine="284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0003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เพื่อพัฒนาและยกระดับบุคลากรด้านเทคโนโลยีและนวัตกรรมเกษตรสมัยใหม่ </w:t>
            </w:r>
          </w:p>
          <w:p w14:paraId="5BAD361C" w14:textId="77777777" w:rsidR="00E36CCC" w:rsidRPr="00C00035" w:rsidRDefault="00AE1167" w:rsidP="003877A3">
            <w:pPr>
              <w:numPr>
                <w:ilvl w:val="0"/>
                <w:numId w:val="22"/>
              </w:numPr>
              <w:tabs>
                <w:tab w:val="left" w:pos="600"/>
                <w:tab w:val="left" w:pos="1350"/>
              </w:tabs>
              <w:ind w:left="33" w:firstLine="284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00035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เพื่อยกระดับวิสาหกิจชุมชนด้วยเทคโนโลยีและนวัตกรรมเกษตรอัจฉริยะ</w:t>
            </w:r>
          </w:p>
          <w:p w14:paraId="570954B7" w14:textId="43405972" w:rsidR="00B87434" w:rsidRPr="00C00035" w:rsidRDefault="00AE1167" w:rsidP="003877A3">
            <w:pPr>
              <w:numPr>
                <w:ilvl w:val="0"/>
                <w:numId w:val="22"/>
              </w:numPr>
              <w:tabs>
                <w:tab w:val="left" w:pos="600"/>
                <w:tab w:val="left" w:pos="1350"/>
              </w:tabs>
              <w:ind w:left="33" w:firstLine="284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00035">
              <w:rPr>
                <w:rFonts w:ascii="TH Niramit AS" w:hAnsi="TH Niramit AS" w:cs="TH Niramit AS"/>
                <w:sz w:val="32"/>
                <w:szCs w:val="32"/>
                <w:cs/>
              </w:rPr>
              <w:t>เพื่อผลิตบัณฑิตผู้ประกอบการที่ขับเคลื่อนด้วยเทคโนโลยีและนวัตกรรมเกษตรสมัยใหม่</w:t>
            </w:r>
          </w:p>
        </w:tc>
      </w:tr>
      <w:tr w:rsidR="00F1294F" w:rsidRPr="00C00035" w14:paraId="2B730359" w14:textId="77777777" w:rsidTr="003877A3">
        <w:trPr>
          <w:trHeight w:val="855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14:paraId="2F59FAA9" w14:textId="6C31A2F4" w:rsidR="00F1294F" w:rsidRPr="00C00035" w:rsidRDefault="004107E6" w:rsidP="003877A3">
            <w:pPr>
              <w:numPr>
                <w:ilvl w:val="0"/>
                <w:numId w:val="20"/>
              </w:numPr>
              <w:tabs>
                <w:tab w:val="clear" w:pos="720"/>
                <w:tab w:val="left" w:pos="1350"/>
              </w:tabs>
              <w:ind w:left="171" w:hanging="171"/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C00035">
              <w:rPr>
                <w:rFonts w:ascii="TH Niramit AS" w:hAnsi="TH Niramit AS" w:cs="TH Niramit AS" w:hint="cs"/>
                <w:sz w:val="32"/>
                <w:szCs w:val="32"/>
                <w:cs/>
              </w:rPr>
              <w:lastRenderedPageBreak/>
              <w:t>การประสานกับภาคเอกชน ควรเป็นการพัฒนาคนร่วมกันทั้งสองฝ่ายเกื้อกูลซึ่งกันและกัน คือมหาวิทยาลัยส่งนักศึกษาไปเรียนรู้ในภาคเอกชน ภาคเอกชนส่งคนมาหาความรู้ในมหาวิทยาลัย ทั้งนี้ ควรขอคำแนะนำจากคระกรรมการส่งเสริมกิจการมหาวิทยาลัย เนื่องจากอยู่ในภาคธุรกิจสามารถสนับสนุนในเรื่องดังกล่าวได้</w:t>
            </w:r>
          </w:p>
          <w:p w14:paraId="75765645" w14:textId="3DB95618" w:rsidR="004107E6" w:rsidRPr="00C00035" w:rsidRDefault="004107E6" w:rsidP="003877A3">
            <w:pPr>
              <w:numPr>
                <w:ilvl w:val="0"/>
                <w:numId w:val="20"/>
              </w:numPr>
              <w:tabs>
                <w:tab w:val="clear" w:pos="720"/>
                <w:tab w:val="left" w:pos="1350"/>
              </w:tabs>
              <w:ind w:left="171" w:hanging="171"/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00035">
              <w:rPr>
                <w:rFonts w:ascii="TH Niramit AS" w:hAnsi="TH Niramit AS" w:cs="TH Niramit AS" w:hint="cs"/>
                <w:sz w:val="32"/>
                <w:szCs w:val="32"/>
                <w:cs/>
              </w:rPr>
              <w:t>การพลิกโฉมมหาวิทยาลัยควรต้องมองเห็นภาพของความแตกต่างจากเดิม การเรียนการสอนต้องทำอย่างไร การเป็นผู้ประกอบการต้องทำอย่างไร การประสานกับภาคเอกชนต้องดำเนินการอย่างไร</w:t>
            </w:r>
          </w:p>
        </w:tc>
        <w:tc>
          <w:tcPr>
            <w:tcW w:w="5528" w:type="dxa"/>
            <w:vMerge/>
          </w:tcPr>
          <w:p w14:paraId="57D89904" w14:textId="605DAC2E" w:rsidR="00F1294F" w:rsidRPr="00C00035" w:rsidRDefault="00F1294F" w:rsidP="003877A3">
            <w:pPr>
              <w:tabs>
                <w:tab w:val="left" w:pos="1350"/>
              </w:tabs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</w:tbl>
    <w:p w14:paraId="2EFC7D40" w14:textId="4322B37F" w:rsidR="00BC59E7" w:rsidRPr="006B5FD8" w:rsidRDefault="00BC59E7" w:rsidP="00F4214A">
      <w:pPr>
        <w:tabs>
          <w:tab w:val="left" w:pos="1350"/>
        </w:tabs>
        <w:jc w:val="thaiDistribute"/>
        <w:rPr>
          <w:sz w:val="16"/>
          <w:szCs w:val="16"/>
        </w:rPr>
      </w:pPr>
    </w:p>
    <w:p w14:paraId="1267752D" w14:textId="77777777" w:rsidR="00A326B0" w:rsidRDefault="00A326B0" w:rsidP="00F4214A">
      <w:pPr>
        <w:tabs>
          <w:tab w:val="left" w:pos="1350"/>
        </w:tabs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</w:p>
    <w:p w14:paraId="404D10C4" w14:textId="746D5103" w:rsidR="006A6A9F" w:rsidRPr="00B87434" w:rsidRDefault="00A326B0" w:rsidP="00F4214A">
      <w:pPr>
        <w:tabs>
          <w:tab w:val="left" w:pos="1350"/>
        </w:tabs>
        <w:jc w:val="thaiDistribute"/>
        <w:rPr>
          <w:sz w:val="32"/>
          <w:szCs w:val="32"/>
          <w:cs/>
        </w:rPr>
      </w:pPr>
      <w:r>
        <w:rPr>
          <w:sz w:val="32"/>
          <w:szCs w:val="32"/>
          <w:cs/>
        </w:rPr>
        <w:tab/>
      </w:r>
      <w:r w:rsidR="00063450" w:rsidRPr="00B87434">
        <w:rPr>
          <w:sz w:val="32"/>
          <w:szCs w:val="32"/>
          <w:cs/>
        </w:rPr>
        <w:t>ทั้งนี้สามารถเปรียบเทียบผลการดำเนินงานตาม</w:t>
      </w:r>
      <w:r w:rsidR="006A6A9F" w:rsidRPr="00B87434">
        <w:rPr>
          <w:sz w:val="32"/>
          <w:szCs w:val="32"/>
          <w:cs/>
        </w:rPr>
        <w:t>มิติ</w:t>
      </w:r>
      <w:r w:rsidR="00BC59E7" w:rsidRPr="00B87434">
        <w:rPr>
          <w:sz w:val="32"/>
          <w:szCs w:val="32"/>
          <w:cs/>
        </w:rPr>
        <w:t>ต่าง</w:t>
      </w:r>
      <w:r w:rsidR="007939D1" w:rsidRPr="00B87434">
        <w:rPr>
          <w:rFonts w:hint="cs"/>
          <w:sz w:val="32"/>
          <w:szCs w:val="32"/>
          <w:cs/>
        </w:rPr>
        <w:t xml:space="preserve"> </w:t>
      </w:r>
      <w:r w:rsidR="00BC59E7" w:rsidRPr="00B87434">
        <w:rPr>
          <w:sz w:val="32"/>
          <w:szCs w:val="32"/>
          <w:cs/>
        </w:rPr>
        <w:t>ๆ ดังนี้</w:t>
      </w:r>
    </w:p>
    <w:p w14:paraId="2D82F2E0" w14:textId="01CDB267" w:rsidR="00C92752" w:rsidRPr="00F4214A" w:rsidRDefault="00CE751D" w:rsidP="00CE751D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4B41DBBB" wp14:editId="5B944BC3">
            <wp:extent cx="5923209" cy="3561715"/>
            <wp:effectExtent l="0" t="0" r="1905" b="63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.1.1 รายงานผลตามแผน 63 รอบ 12 เดือน เสนอกก.สภาด้านยุทธ์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6885" cy="357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C38E5" w14:textId="6BE09DA7" w:rsidR="00C92752" w:rsidRPr="00F4214A" w:rsidRDefault="00C92752" w:rsidP="00F4214A">
      <w:pPr>
        <w:rPr>
          <w:sz w:val="32"/>
          <w:szCs w:val="32"/>
        </w:rPr>
      </w:pPr>
    </w:p>
    <w:p w14:paraId="6012B090" w14:textId="1595DC9F" w:rsidR="00E53318" w:rsidRPr="00F4214A" w:rsidRDefault="00E53318" w:rsidP="003877A3">
      <w:pPr>
        <w:jc w:val="center"/>
        <w:rPr>
          <w:sz w:val="32"/>
          <w:szCs w:val="32"/>
          <w:cs/>
        </w:rPr>
      </w:pPr>
      <w:r w:rsidRPr="00F4214A">
        <w:rPr>
          <w:b/>
          <w:bCs/>
          <w:sz w:val="32"/>
          <w:szCs w:val="32"/>
          <w:cs/>
        </w:rPr>
        <w:t xml:space="preserve">ผลการประเมินตนเอง </w:t>
      </w:r>
      <w:r w:rsidR="00F651E0" w:rsidRPr="00EA3BD4">
        <w:rPr>
          <w:rFonts w:hint="cs"/>
          <w:b/>
          <w:bCs/>
          <w:sz w:val="32"/>
          <w:szCs w:val="32"/>
          <w:cs/>
        </w:rPr>
        <w:t xml:space="preserve">ระดับ </w:t>
      </w:r>
      <w:r w:rsidR="00C21F19" w:rsidRPr="00EA3BD4">
        <w:rPr>
          <w:b/>
          <w:bCs/>
          <w:sz w:val="32"/>
          <w:szCs w:val="32"/>
        </w:rPr>
        <w:t>4</w:t>
      </w:r>
      <w:r w:rsidR="00BE6374" w:rsidRPr="00EA3BD4">
        <w:rPr>
          <w:b/>
          <w:bCs/>
          <w:sz w:val="32"/>
          <w:szCs w:val="32"/>
          <w:cs/>
        </w:rPr>
        <w:t xml:space="preserve"> </w:t>
      </w:r>
      <w:r w:rsidR="00BE6374" w:rsidRPr="00EA3BD4">
        <w:rPr>
          <w:b/>
          <w:bCs/>
          <w:sz w:val="32"/>
          <w:szCs w:val="32"/>
        </w:rPr>
        <w:t>:</w:t>
      </w:r>
      <w:r w:rsidR="00BE6374" w:rsidRPr="00F651E0">
        <w:rPr>
          <w:b/>
          <w:bCs/>
          <w:sz w:val="32"/>
          <w:szCs w:val="32"/>
        </w:rPr>
        <w:t xml:space="preserve"> </w:t>
      </w:r>
      <w:r w:rsidR="00C21F19" w:rsidRPr="00F651E0">
        <w:rPr>
          <w:sz w:val="32"/>
          <w:szCs w:val="32"/>
        </w:rPr>
        <w:t>Adequate as Expected</w:t>
      </w:r>
    </w:p>
    <w:sectPr w:rsidR="00E53318" w:rsidRPr="00F4214A" w:rsidSect="003877A3">
      <w:headerReference w:type="default" r:id="rId27"/>
      <w:pgSz w:w="11906" w:h="16838" w:code="9"/>
      <w:pgMar w:top="1702" w:right="1133" w:bottom="993" w:left="1701" w:header="720" w:footer="720" w:gutter="0"/>
      <w:cols w:space="720"/>
      <w:docGrid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4631D" w14:textId="77777777" w:rsidR="00014670" w:rsidRDefault="00014670" w:rsidP="00FE73D3">
      <w:r>
        <w:separator/>
      </w:r>
    </w:p>
  </w:endnote>
  <w:endnote w:type="continuationSeparator" w:id="0">
    <w:p w14:paraId="3AEE5273" w14:textId="77777777" w:rsidR="00014670" w:rsidRDefault="00014670" w:rsidP="00FE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IT๙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8CCF4" w14:textId="77777777" w:rsidR="00014670" w:rsidRDefault="00014670" w:rsidP="00FE73D3">
      <w:r>
        <w:separator/>
      </w:r>
    </w:p>
  </w:footnote>
  <w:footnote w:type="continuationSeparator" w:id="0">
    <w:p w14:paraId="200A0234" w14:textId="77777777" w:rsidR="00014670" w:rsidRDefault="00014670" w:rsidP="00FE7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0489E" w14:textId="00A0E3C9" w:rsidR="009450A7" w:rsidRDefault="009450A7">
    <w:pPr>
      <w:pStyle w:val="a8"/>
      <w:jc w:val="right"/>
    </w:pPr>
  </w:p>
  <w:p w14:paraId="2AE44B24" w14:textId="77777777" w:rsidR="009450A7" w:rsidRDefault="009450A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AF5"/>
    <w:multiLevelType w:val="hybridMultilevel"/>
    <w:tmpl w:val="53DCA522"/>
    <w:lvl w:ilvl="0" w:tplc="993889D6">
      <w:numFmt w:val="bullet"/>
      <w:lvlText w:val="-"/>
      <w:lvlJc w:val="left"/>
      <w:pPr>
        <w:ind w:left="72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C3851"/>
    <w:multiLevelType w:val="hybridMultilevel"/>
    <w:tmpl w:val="58BA5444"/>
    <w:lvl w:ilvl="0" w:tplc="42E0E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721F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66F2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320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D456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8E95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B8F9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5057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E79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E77583"/>
    <w:multiLevelType w:val="hybridMultilevel"/>
    <w:tmpl w:val="F3440FA8"/>
    <w:lvl w:ilvl="0" w:tplc="F56E14F4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" w15:restartNumberingAfterBreak="0">
    <w:nsid w:val="14646E6D"/>
    <w:multiLevelType w:val="hybridMultilevel"/>
    <w:tmpl w:val="186C2E30"/>
    <w:lvl w:ilvl="0" w:tplc="657A7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77483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EA8BF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EBA19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EA4A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CEE52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0ECA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2585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17091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 w15:restartNumberingAfterBreak="0">
    <w:nsid w:val="1A363683"/>
    <w:multiLevelType w:val="hybridMultilevel"/>
    <w:tmpl w:val="AFC6AACE"/>
    <w:lvl w:ilvl="0" w:tplc="7B981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A5327BF"/>
    <w:multiLevelType w:val="hybridMultilevel"/>
    <w:tmpl w:val="FD82232C"/>
    <w:lvl w:ilvl="0" w:tplc="B3CAC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7DE64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77858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1F256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D41E1F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23A43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DBE99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1B2A7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F9B66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6" w15:restartNumberingAfterBreak="0">
    <w:nsid w:val="1DA03C1A"/>
    <w:multiLevelType w:val="hybridMultilevel"/>
    <w:tmpl w:val="E3C6B580"/>
    <w:lvl w:ilvl="0" w:tplc="9CEED3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01C7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044F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9781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C6A16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F8695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EF843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C94C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0B6A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 w15:restartNumberingAfterBreak="0">
    <w:nsid w:val="207B4A29"/>
    <w:multiLevelType w:val="hybridMultilevel"/>
    <w:tmpl w:val="84121A8C"/>
    <w:lvl w:ilvl="0" w:tplc="C31457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87CF3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62A1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A4AF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2E24E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3BE7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EF26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F4C1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D90B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 w15:restartNumberingAfterBreak="0">
    <w:nsid w:val="30915D0D"/>
    <w:multiLevelType w:val="hybridMultilevel"/>
    <w:tmpl w:val="1F5A3D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1D7263"/>
    <w:multiLevelType w:val="hybridMultilevel"/>
    <w:tmpl w:val="7A0C912E"/>
    <w:lvl w:ilvl="0" w:tplc="F56E1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5DF668C"/>
    <w:multiLevelType w:val="hybridMultilevel"/>
    <w:tmpl w:val="8B0007E8"/>
    <w:lvl w:ilvl="0" w:tplc="888E2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C2AB4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6CE2C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CA66C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5AA8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DD385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E81866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1D08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CD6CF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 w15:restartNumberingAfterBreak="0">
    <w:nsid w:val="36F87500"/>
    <w:multiLevelType w:val="hybridMultilevel"/>
    <w:tmpl w:val="B164F154"/>
    <w:lvl w:ilvl="0" w:tplc="B77C90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FE042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F7A7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1B8AE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0BC629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B2A612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F7AE9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53A4B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7AEA4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2" w15:restartNumberingAfterBreak="0">
    <w:nsid w:val="3C37465E"/>
    <w:multiLevelType w:val="hybridMultilevel"/>
    <w:tmpl w:val="502C04AE"/>
    <w:lvl w:ilvl="0" w:tplc="D1DA19C8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449D7176"/>
    <w:multiLevelType w:val="hybridMultilevel"/>
    <w:tmpl w:val="0D0A7DC4"/>
    <w:lvl w:ilvl="0" w:tplc="6B565F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18A60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1C860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E302D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41661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6C89B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FC8A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87A16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D164C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4" w15:restartNumberingAfterBreak="0">
    <w:nsid w:val="49161FD8"/>
    <w:multiLevelType w:val="hybridMultilevel"/>
    <w:tmpl w:val="B9C8CA02"/>
    <w:lvl w:ilvl="0" w:tplc="B12C6EB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D353C97"/>
    <w:multiLevelType w:val="hybridMultilevel"/>
    <w:tmpl w:val="4A4A8FC6"/>
    <w:lvl w:ilvl="0" w:tplc="D84ECC1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84B4B"/>
    <w:multiLevelType w:val="hybridMultilevel"/>
    <w:tmpl w:val="79E4BB54"/>
    <w:lvl w:ilvl="0" w:tplc="FA0E8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FC6D8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34A0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B1440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F2EE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F321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6B6A0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73A1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DEC5C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7" w15:restartNumberingAfterBreak="0">
    <w:nsid w:val="54370B25"/>
    <w:multiLevelType w:val="hybridMultilevel"/>
    <w:tmpl w:val="873ECF54"/>
    <w:lvl w:ilvl="0" w:tplc="54FE1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63E3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01C20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FC0C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A96A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BCCAA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FCCB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C842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7C854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 w15:restartNumberingAfterBreak="0">
    <w:nsid w:val="60A903F0"/>
    <w:multiLevelType w:val="hybridMultilevel"/>
    <w:tmpl w:val="AFC6AACE"/>
    <w:lvl w:ilvl="0" w:tplc="7B981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3476C8C"/>
    <w:multiLevelType w:val="hybridMultilevel"/>
    <w:tmpl w:val="1D8000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8F41C8F"/>
    <w:multiLevelType w:val="hybridMultilevel"/>
    <w:tmpl w:val="9F3084EE"/>
    <w:lvl w:ilvl="0" w:tplc="34B68B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674BA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C0BECD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2CAC9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5C414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4F23F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7ACA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26E5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45062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1" w15:restartNumberingAfterBreak="0">
    <w:nsid w:val="6CB93329"/>
    <w:multiLevelType w:val="hybridMultilevel"/>
    <w:tmpl w:val="B1C2EED2"/>
    <w:lvl w:ilvl="0" w:tplc="9C1ED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166A2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E7AC9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B547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388F8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92845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F8CC4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A0A7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918DD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2" w15:restartNumberingAfterBreak="0">
    <w:nsid w:val="73387368"/>
    <w:multiLevelType w:val="hybridMultilevel"/>
    <w:tmpl w:val="4878B764"/>
    <w:lvl w:ilvl="0" w:tplc="EFE840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728A8C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A20E9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F38AB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AEE07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63C48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A0800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D54F2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D72B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3" w15:restartNumberingAfterBreak="0">
    <w:nsid w:val="73AE1BC4"/>
    <w:multiLevelType w:val="hybridMultilevel"/>
    <w:tmpl w:val="B9C8CA02"/>
    <w:lvl w:ilvl="0" w:tplc="B12C6EB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76643458"/>
    <w:multiLevelType w:val="hybridMultilevel"/>
    <w:tmpl w:val="B97E8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2"/>
  </w:num>
  <w:num w:numId="4">
    <w:abstractNumId w:val="9"/>
  </w:num>
  <w:num w:numId="5">
    <w:abstractNumId w:val="24"/>
  </w:num>
  <w:num w:numId="6">
    <w:abstractNumId w:val="2"/>
  </w:num>
  <w:num w:numId="7">
    <w:abstractNumId w:val="4"/>
  </w:num>
  <w:num w:numId="8">
    <w:abstractNumId w:val="18"/>
  </w:num>
  <w:num w:numId="9">
    <w:abstractNumId w:val="21"/>
  </w:num>
  <w:num w:numId="10">
    <w:abstractNumId w:val="10"/>
  </w:num>
  <w:num w:numId="11">
    <w:abstractNumId w:val="6"/>
  </w:num>
  <w:num w:numId="12">
    <w:abstractNumId w:val="13"/>
  </w:num>
  <w:num w:numId="13">
    <w:abstractNumId w:val="3"/>
  </w:num>
  <w:num w:numId="14">
    <w:abstractNumId w:val="16"/>
  </w:num>
  <w:num w:numId="15">
    <w:abstractNumId w:val="7"/>
  </w:num>
  <w:num w:numId="16">
    <w:abstractNumId w:val="20"/>
  </w:num>
  <w:num w:numId="17">
    <w:abstractNumId w:val="5"/>
  </w:num>
  <w:num w:numId="18">
    <w:abstractNumId w:val="22"/>
  </w:num>
  <w:num w:numId="19">
    <w:abstractNumId w:val="11"/>
  </w:num>
  <w:num w:numId="20">
    <w:abstractNumId w:val="17"/>
  </w:num>
  <w:num w:numId="21">
    <w:abstractNumId w:val="15"/>
  </w:num>
  <w:num w:numId="22">
    <w:abstractNumId w:val="1"/>
  </w:num>
  <w:num w:numId="23">
    <w:abstractNumId w:val="23"/>
  </w:num>
  <w:num w:numId="24">
    <w:abstractNumId w:val="14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6CF"/>
    <w:rsid w:val="00014670"/>
    <w:rsid w:val="00026D18"/>
    <w:rsid w:val="00045BF8"/>
    <w:rsid w:val="00063450"/>
    <w:rsid w:val="000C3D5B"/>
    <w:rsid w:val="000E3FDF"/>
    <w:rsid w:val="000E674F"/>
    <w:rsid w:val="001470BC"/>
    <w:rsid w:val="00157D81"/>
    <w:rsid w:val="0016427E"/>
    <w:rsid w:val="0019718E"/>
    <w:rsid w:val="001A6D64"/>
    <w:rsid w:val="001A787F"/>
    <w:rsid w:val="001D6521"/>
    <w:rsid w:val="001E1BB1"/>
    <w:rsid w:val="001F18BE"/>
    <w:rsid w:val="00246017"/>
    <w:rsid w:val="002730A7"/>
    <w:rsid w:val="00274A10"/>
    <w:rsid w:val="0029390B"/>
    <w:rsid w:val="00293DFF"/>
    <w:rsid w:val="002A110C"/>
    <w:rsid w:val="002A4B10"/>
    <w:rsid w:val="002A766F"/>
    <w:rsid w:val="002B5380"/>
    <w:rsid w:val="002B6D00"/>
    <w:rsid w:val="002F0883"/>
    <w:rsid w:val="00343CD4"/>
    <w:rsid w:val="003877A3"/>
    <w:rsid w:val="003E0E65"/>
    <w:rsid w:val="004107E6"/>
    <w:rsid w:val="0042396B"/>
    <w:rsid w:val="00432E31"/>
    <w:rsid w:val="00451BEA"/>
    <w:rsid w:val="0045524F"/>
    <w:rsid w:val="00495B6C"/>
    <w:rsid w:val="004A1A5D"/>
    <w:rsid w:val="004E3BFB"/>
    <w:rsid w:val="00507AE3"/>
    <w:rsid w:val="005123D1"/>
    <w:rsid w:val="005938A8"/>
    <w:rsid w:val="005A2913"/>
    <w:rsid w:val="005C0954"/>
    <w:rsid w:val="005D4294"/>
    <w:rsid w:val="005E0669"/>
    <w:rsid w:val="005E3EEF"/>
    <w:rsid w:val="00653EEE"/>
    <w:rsid w:val="006A1665"/>
    <w:rsid w:val="006A6A9F"/>
    <w:rsid w:val="006B5FD8"/>
    <w:rsid w:val="006B7F05"/>
    <w:rsid w:val="006E5720"/>
    <w:rsid w:val="00746E3E"/>
    <w:rsid w:val="007539A7"/>
    <w:rsid w:val="007776CF"/>
    <w:rsid w:val="00785A8F"/>
    <w:rsid w:val="007939D1"/>
    <w:rsid w:val="007F16DD"/>
    <w:rsid w:val="00816E5F"/>
    <w:rsid w:val="00847007"/>
    <w:rsid w:val="0086405D"/>
    <w:rsid w:val="00891CA6"/>
    <w:rsid w:val="00894A18"/>
    <w:rsid w:val="008A13CA"/>
    <w:rsid w:val="008B532F"/>
    <w:rsid w:val="008C35BD"/>
    <w:rsid w:val="008C49A3"/>
    <w:rsid w:val="008D48C2"/>
    <w:rsid w:val="008D5168"/>
    <w:rsid w:val="009231E3"/>
    <w:rsid w:val="00937494"/>
    <w:rsid w:val="00940475"/>
    <w:rsid w:val="0094350F"/>
    <w:rsid w:val="009450A7"/>
    <w:rsid w:val="00967934"/>
    <w:rsid w:val="00982F04"/>
    <w:rsid w:val="00A10B78"/>
    <w:rsid w:val="00A30697"/>
    <w:rsid w:val="00A326B0"/>
    <w:rsid w:val="00A5715C"/>
    <w:rsid w:val="00A736CB"/>
    <w:rsid w:val="00A97802"/>
    <w:rsid w:val="00AA4336"/>
    <w:rsid w:val="00AD1A1D"/>
    <w:rsid w:val="00AE1167"/>
    <w:rsid w:val="00AE2536"/>
    <w:rsid w:val="00B0506D"/>
    <w:rsid w:val="00B114C0"/>
    <w:rsid w:val="00B15203"/>
    <w:rsid w:val="00B33C39"/>
    <w:rsid w:val="00B422F6"/>
    <w:rsid w:val="00B65E79"/>
    <w:rsid w:val="00B87434"/>
    <w:rsid w:val="00B87F16"/>
    <w:rsid w:val="00BC59E7"/>
    <w:rsid w:val="00BE6374"/>
    <w:rsid w:val="00BF13C6"/>
    <w:rsid w:val="00C00035"/>
    <w:rsid w:val="00C0636E"/>
    <w:rsid w:val="00C11A5D"/>
    <w:rsid w:val="00C21F19"/>
    <w:rsid w:val="00C47022"/>
    <w:rsid w:val="00C820B9"/>
    <w:rsid w:val="00C92752"/>
    <w:rsid w:val="00CA5324"/>
    <w:rsid w:val="00CB6BAA"/>
    <w:rsid w:val="00CC5CD4"/>
    <w:rsid w:val="00CD3974"/>
    <w:rsid w:val="00CE751D"/>
    <w:rsid w:val="00CF74FD"/>
    <w:rsid w:val="00D71FAF"/>
    <w:rsid w:val="00DA62DD"/>
    <w:rsid w:val="00DA796C"/>
    <w:rsid w:val="00DB0F49"/>
    <w:rsid w:val="00DB15F9"/>
    <w:rsid w:val="00DD5DA8"/>
    <w:rsid w:val="00DD6B67"/>
    <w:rsid w:val="00DE102C"/>
    <w:rsid w:val="00E04BB5"/>
    <w:rsid w:val="00E25318"/>
    <w:rsid w:val="00E36CCC"/>
    <w:rsid w:val="00E4205D"/>
    <w:rsid w:val="00E508A4"/>
    <w:rsid w:val="00E52559"/>
    <w:rsid w:val="00E53318"/>
    <w:rsid w:val="00E90B2B"/>
    <w:rsid w:val="00EA3BD4"/>
    <w:rsid w:val="00EC29A6"/>
    <w:rsid w:val="00EC352D"/>
    <w:rsid w:val="00F1294F"/>
    <w:rsid w:val="00F4214A"/>
    <w:rsid w:val="00F502A6"/>
    <w:rsid w:val="00F5614B"/>
    <w:rsid w:val="00F62828"/>
    <w:rsid w:val="00F651E0"/>
    <w:rsid w:val="00FD0F80"/>
    <w:rsid w:val="00FE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61351"/>
  <w15:chartTrackingRefBased/>
  <w15:docId w15:val="{D43EF4E8-4538-4503-868F-C5EF9E31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Niramit AS" w:eastAsia="Times New Roman" w:hAnsi="TH Niramit AS" w:cs="TH Niramit AS"/>
        <w:sz w:val="31"/>
        <w:szCs w:val="31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318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EC352D"/>
    <w:pPr>
      <w:keepNext/>
      <w:keepLines/>
      <w:suppressAutoHyphens/>
      <w:spacing w:before="240" w:line="254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mb1">
    <w:name w:val="Bomb1"/>
    <w:basedOn w:val="a"/>
    <w:qFormat/>
    <w:rsid w:val="00BF13C6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jc w:val="thaiDistribute"/>
    </w:pPr>
    <w:rPr>
      <w:rFonts w:ascii="TH SarabunPSK" w:eastAsiaTheme="minorEastAsia" w:hAnsi="TH SarabunPSK" w:cs="TH SarabunPSK"/>
      <w:sz w:val="32"/>
      <w:szCs w:val="32"/>
    </w:rPr>
  </w:style>
  <w:style w:type="paragraph" w:styleId="a3">
    <w:name w:val="List Paragraph"/>
    <w:basedOn w:val="a"/>
    <w:qFormat/>
    <w:rsid w:val="00063450"/>
    <w:pPr>
      <w:ind w:left="720"/>
      <w:contextualSpacing/>
    </w:pPr>
    <w:rPr>
      <w:rFonts w:ascii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063450"/>
    <w:pPr>
      <w:spacing w:after="0" w:line="240" w:lineRule="auto"/>
    </w:pPr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063450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E6374"/>
    <w:rPr>
      <w:color w:val="954F72" w:themeColor="followedHyperlink"/>
      <w:u w:val="single"/>
    </w:rPr>
  </w:style>
  <w:style w:type="paragraph" w:customStyle="1" w:styleId="Default">
    <w:name w:val="Default"/>
    <w:rsid w:val="006A6A9F"/>
    <w:pPr>
      <w:autoSpaceDE w:val="0"/>
      <w:autoSpaceDN w:val="0"/>
      <w:adjustRightInd w:val="0"/>
      <w:spacing w:after="0" w:line="240" w:lineRule="auto"/>
    </w:pPr>
    <w:rPr>
      <w:rFonts w:ascii="TH SarabunPSK" w:eastAsiaTheme="minorHAnsi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EC352D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a7">
    <w:name w:val="No Spacing"/>
    <w:uiPriority w:val="1"/>
    <w:qFormat/>
    <w:rsid w:val="00EC352D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paragraph" w:styleId="a8">
    <w:name w:val="header"/>
    <w:basedOn w:val="a"/>
    <w:link w:val="a9"/>
    <w:uiPriority w:val="99"/>
    <w:unhideWhenUsed/>
    <w:rsid w:val="00FE73D3"/>
    <w:pPr>
      <w:tabs>
        <w:tab w:val="center" w:pos="4513"/>
        <w:tab w:val="right" w:pos="9026"/>
      </w:tabs>
    </w:pPr>
    <w:rPr>
      <w:rFonts w:cs="Angsana New"/>
      <w:szCs w:val="39"/>
    </w:rPr>
  </w:style>
  <w:style w:type="character" w:customStyle="1" w:styleId="a9">
    <w:name w:val="หัวกระดาษ อักขระ"/>
    <w:basedOn w:val="a0"/>
    <w:link w:val="a8"/>
    <w:uiPriority w:val="99"/>
    <w:rsid w:val="00FE73D3"/>
    <w:rPr>
      <w:rFonts w:cs="Angsana New"/>
      <w:szCs w:val="39"/>
    </w:rPr>
  </w:style>
  <w:style w:type="paragraph" w:styleId="aa">
    <w:name w:val="footer"/>
    <w:basedOn w:val="a"/>
    <w:link w:val="ab"/>
    <w:uiPriority w:val="99"/>
    <w:unhideWhenUsed/>
    <w:rsid w:val="00FE73D3"/>
    <w:pPr>
      <w:tabs>
        <w:tab w:val="center" w:pos="4513"/>
        <w:tab w:val="right" w:pos="9026"/>
      </w:tabs>
    </w:pPr>
    <w:rPr>
      <w:rFonts w:cs="Angsana New"/>
      <w:szCs w:val="39"/>
    </w:rPr>
  </w:style>
  <w:style w:type="character" w:customStyle="1" w:styleId="ab">
    <w:name w:val="ท้ายกระดาษ อักขระ"/>
    <w:basedOn w:val="a0"/>
    <w:link w:val="aa"/>
    <w:uiPriority w:val="99"/>
    <w:rsid w:val="00FE73D3"/>
    <w:rPr>
      <w:rFonts w:cs="Angsana New"/>
      <w:szCs w:val="39"/>
    </w:r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rsid w:val="00891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644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406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421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133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85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7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7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1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2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1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25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8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2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09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62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4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6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5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8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1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rp.mju.ac.th/openFile.aspx?id=NDYxMTU1&amp;method=inline" TargetMode="External"/><Relationship Id="rId18" Type="http://schemas.openxmlformats.org/officeDocument/2006/relationships/hyperlink" Target="https://sgc.mju.ac.th" TargetMode="External"/><Relationship Id="rId26" Type="http://schemas.openxmlformats.org/officeDocument/2006/relationships/image" Target="media/image4.jpg"/><Relationship Id="rId3" Type="http://schemas.openxmlformats.org/officeDocument/2006/relationships/styles" Target="styles.xml"/><Relationship Id="rId21" Type="http://schemas.openxmlformats.org/officeDocument/2006/relationships/hyperlink" Target="https://erp.mju.ac.th/openFile.aspx?id=NDUxMTcx&amp;method=inlin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rp.mju.ac.th/openFile.aspx?id=NDUxMTcx&amp;method=inline" TargetMode="External"/><Relationship Id="rId17" Type="http://schemas.openxmlformats.org/officeDocument/2006/relationships/hyperlink" Target="http://www.kpi-monitoring.mju.ac.th" TargetMode="External"/><Relationship Id="rId25" Type="http://schemas.openxmlformats.org/officeDocument/2006/relationships/hyperlink" Target="https://erp.mju.ac.th/openFile.aspx?id=NDUxMTcx&amp;method=inlin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pi-monitoring.mju.ac.th/KPIUsedPublic.aspx?Year=2564" TargetMode="External"/><Relationship Id="rId20" Type="http://schemas.openxmlformats.org/officeDocument/2006/relationships/image" Target="media/image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rp.mju.ac.th/openFile.aspx?id=Mzg5NzMw&amp;method=inline" TargetMode="External"/><Relationship Id="rId24" Type="http://schemas.openxmlformats.org/officeDocument/2006/relationships/hyperlink" Target="https://erp.mju.ac.th/openFile.aspx?id=Mzg5NzMx&amp;method=inlin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ata.mju.ac.th" TargetMode="External"/><Relationship Id="rId23" Type="http://schemas.openxmlformats.org/officeDocument/2006/relationships/hyperlink" Target="http://www.e-manage.mju.ac.th/openFile.aspx?id=MzQzNTk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planning2.mju.ac.th/goverment/20111119104835_planning/Doc_25610508155132_299249.pdf" TargetMode="External"/><Relationship Id="rId19" Type="http://schemas.openxmlformats.org/officeDocument/2006/relationships/hyperlink" Target="http://www.sgc.mju.ac.t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data.mju.ac.th/Index.aspx?EduYear=2564&amp;BudgetYear=2564" TargetMode="External"/><Relationship Id="rId22" Type="http://schemas.openxmlformats.org/officeDocument/2006/relationships/hyperlink" Target="https://erp.mju.ac.th/openFile.aspx?id=NDUxMTcx&amp;method=inline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974C1-A2D6-4213-8DDE-745C77DDA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1290</Words>
  <Characters>7355</Characters>
  <Application>Microsoft Office Word</Application>
  <DocSecurity>0</DocSecurity>
  <Lines>61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Aor</dc:creator>
  <cp:keywords/>
  <dc:description/>
  <cp:lastModifiedBy>Sukit</cp:lastModifiedBy>
  <cp:revision>2</cp:revision>
  <dcterms:created xsi:type="dcterms:W3CDTF">2021-09-06T03:42:00Z</dcterms:created>
  <dcterms:modified xsi:type="dcterms:W3CDTF">2021-09-06T03:42:00Z</dcterms:modified>
</cp:coreProperties>
</file>