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EC7E6" w14:textId="77777777" w:rsidR="001C6EE7" w:rsidRPr="00142D27" w:rsidRDefault="001C6EE7" w:rsidP="001C6EE7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142D2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42D27">
        <w:rPr>
          <w:rFonts w:ascii="TH Niramit AS" w:hAnsi="TH Niramit AS" w:cs="TH Niramit AS"/>
          <w:b/>
          <w:bCs/>
          <w:sz w:val="32"/>
          <w:szCs w:val="32"/>
          <w:cs/>
        </w:rPr>
        <w:t>8</w:t>
      </w:r>
      <w:r w:rsidRPr="00142D27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ผลและกระบวนการบริหารจัดการด้านภาวะผู้นำ ธรรมาภิบาล และ</w:t>
      </w:r>
    </w:p>
    <w:p w14:paraId="7B279486" w14:textId="15D9438C" w:rsidR="001C6EE7" w:rsidRDefault="001C6EE7" w:rsidP="001C6EE7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42D27">
        <w:rPr>
          <w:rFonts w:ascii="TH Niramit AS" w:hAnsi="TH Niramit AS" w:cs="TH Niramit AS"/>
          <w:b/>
          <w:bCs/>
          <w:sz w:val="32"/>
          <w:szCs w:val="32"/>
          <w:cs/>
        </w:rPr>
        <w:t>การตอบสนองผู้มีส่วนได้ส่วนเสีย</w:t>
      </w:r>
    </w:p>
    <w:p w14:paraId="4B010AE1" w14:textId="77777777" w:rsidR="00E44A9E" w:rsidRPr="00142D27" w:rsidRDefault="00E44A9E" w:rsidP="00E44A9E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2115FF" w:rsidRPr="00E44A9E" w14:paraId="64BB72AE" w14:textId="77777777" w:rsidTr="00E44A9E">
        <w:tc>
          <w:tcPr>
            <w:tcW w:w="845" w:type="dxa"/>
            <w:hideMark/>
          </w:tcPr>
          <w:p w14:paraId="6B1AB74D" w14:textId="3DAC096A" w:rsidR="002115FF" w:rsidRPr="00E44A9E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44A9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C.8</w:t>
            </w:r>
            <w:r w:rsidRPr="00E44A9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E44A9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" w:type="dxa"/>
            <w:hideMark/>
          </w:tcPr>
          <w:p w14:paraId="7AF6FF54" w14:textId="77777777" w:rsidR="002115FF" w:rsidRPr="00E44A9E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44A9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70AE2B2E" w14:textId="58F91C3C" w:rsidR="002115FF" w:rsidRPr="00E44A9E" w:rsidRDefault="002115FF" w:rsidP="00E44A9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1" w:name="_Hlk74215119"/>
            <w:r w:rsidRPr="00E44A9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มีการใช้ผลการประเมินคุณภาพการศึกษาทุกระดับในการพัฒนาปรับปรุง</w:t>
            </w:r>
            <w:r w:rsidR="00E44A9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E44A9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การบริหาร และการดำเนินพันธกิจของสถาบัน</w:t>
            </w:r>
            <w:bookmarkEnd w:id="1"/>
          </w:p>
        </w:tc>
      </w:tr>
      <w:tr w:rsidR="002115FF" w:rsidRPr="00142D27" w14:paraId="4088F812" w14:textId="77777777" w:rsidTr="00E44A9E">
        <w:tc>
          <w:tcPr>
            <w:tcW w:w="2260" w:type="dxa"/>
            <w:gridSpan w:val="3"/>
            <w:hideMark/>
          </w:tcPr>
          <w:p w14:paraId="062B5781" w14:textId="77777777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2D2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47C89E9E" w14:textId="77777777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2D2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679FA6C" w14:textId="6FC2F945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="009728EE"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</w:tr>
      <w:tr w:rsidR="002115FF" w:rsidRPr="00142D27" w14:paraId="56B38D20" w14:textId="77777777" w:rsidTr="00E44A9E">
        <w:tc>
          <w:tcPr>
            <w:tcW w:w="2260" w:type="dxa"/>
            <w:gridSpan w:val="3"/>
            <w:hideMark/>
          </w:tcPr>
          <w:p w14:paraId="61A1A7AC" w14:textId="77777777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2D2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142D2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11AA6939" w14:textId="77777777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2D2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</w:tcPr>
          <w:p w14:paraId="1FD2026B" w14:textId="0C85276F" w:rsidR="002115FF" w:rsidRPr="00142D27" w:rsidRDefault="008F2BF7" w:rsidP="002115FF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วราภรณ์  ฟูกุล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นิตยา  ใจกันทา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จุดารัตน์  ชิดทอง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อัศวเทพ  คันชิง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/ สำนักบริหารและพัฒนาวิชาการ/สำนักวิจัยและส่งเสริมวิชาการการเกษตร / กองเทคโนโลยีดิจิทัล / กองแผนงาน / ฝ่ายพัฒนาทรัพยากรมนุษย์ / สำนักหอสมุด / กองพัฒนานักศึกษา / กองกายภาพและสิ่งแวดล้อม</w:t>
            </w:r>
          </w:p>
        </w:tc>
      </w:tr>
      <w:tr w:rsidR="002115FF" w:rsidRPr="00142D27" w14:paraId="6F5754F4" w14:textId="77777777" w:rsidTr="00E44A9E">
        <w:tc>
          <w:tcPr>
            <w:tcW w:w="2260" w:type="dxa"/>
            <w:gridSpan w:val="3"/>
            <w:hideMark/>
          </w:tcPr>
          <w:p w14:paraId="4139DEB0" w14:textId="77777777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42D2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6420EC83" w14:textId="77777777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2D2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</w:tcPr>
          <w:p w14:paraId="4C157C88" w14:textId="3B32FBE5" w:rsidR="002115FF" w:rsidRPr="00142D27" w:rsidRDefault="002115FF" w:rsidP="002115FF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กองพัฒนาคุณภาพ</w:t>
            </w:r>
          </w:p>
        </w:tc>
      </w:tr>
    </w:tbl>
    <w:p w14:paraId="6C209F55" w14:textId="77777777" w:rsidR="00253DB9" w:rsidRDefault="00253DB9" w:rsidP="00ED05EC">
      <w:pPr>
        <w:tabs>
          <w:tab w:val="left" w:pos="6585"/>
        </w:tabs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</w:p>
    <w:p w14:paraId="250DF84C" w14:textId="32B88705" w:rsidR="00343E78" w:rsidRPr="00142D27" w:rsidRDefault="001C6EE7" w:rsidP="00ED05EC">
      <w:pPr>
        <w:tabs>
          <w:tab w:val="left" w:pos="6585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42D27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142D27">
        <w:rPr>
          <w:rFonts w:ascii="TH Niramit AS" w:hAnsi="TH Niramit AS" w:cs="TH Niramit AS"/>
          <w:b/>
          <w:bCs/>
          <w:sz w:val="32"/>
          <w:szCs w:val="32"/>
          <w:u w:val="single"/>
        </w:rPr>
        <w:t>:</w:t>
      </w:r>
      <w:r w:rsidRPr="00142D2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79172C26" w14:textId="5FD39D67" w:rsidR="001C6EE7" w:rsidRPr="00142D27" w:rsidRDefault="00ED05EC" w:rsidP="00ED05EC">
      <w:pPr>
        <w:tabs>
          <w:tab w:val="left" w:pos="6585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142D27">
        <w:rPr>
          <w:rFonts w:ascii="TH Niramit AS" w:hAnsi="TH Niramit AS" w:cs="TH Niramit AS"/>
          <w:b/>
          <w:bCs/>
          <w:sz w:val="32"/>
          <w:szCs w:val="32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89"/>
      </w:tblGrid>
      <w:tr w:rsidR="00542D61" w:rsidRPr="00142D27" w14:paraId="0A10B3DF" w14:textId="77777777" w:rsidTr="00542D61">
        <w:tc>
          <w:tcPr>
            <w:tcW w:w="9089" w:type="dxa"/>
          </w:tcPr>
          <w:p w14:paraId="63AD2783" w14:textId="77777777" w:rsidR="00436F13" w:rsidRDefault="00542D61" w:rsidP="008F2B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bookmarkStart w:id="2" w:name="_Hlk74744069"/>
            <w:r w:rsidRPr="008F2BF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การปรับปรุงการดำเนินงานตามดำเนินงานตาม </w:t>
            </w:r>
            <w:r w:rsidRPr="008F2BF7">
              <w:rPr>
                <w:rFonts w:ascii="TH Niramit AS" w:hAnsi="TH Niramit AS" w:cs="TH Niramit AS"/>
                <w:sz w:val="32"/>
                <w:szCs w:val="32"/>
              </w:rPr>
              <w:t xml:space="preserve">Area for </w:t>
            </w:r>
            <w:r w:rsidR="00F8640B" w:rsidRPr="008F2BF7">
              <w:rPr>
                <w:rFonts w:ascii="TH Niramit AS" w:hAnsi="TH Niramit AS" w:cs="TH Niramit AS"/>
                <w:sz w:val="32"/>
                <w:szCs w:val="32"/>
              </w:rPr>
              <w:t>I</w:t>
            </w:r>
            <w:r w:rsidRPr="008F2BF7">
              <w:rPr>
                <w:rFonts w:ascii="TH Niramit AS" w:hAnsi="TH Niramit AS" w:cs="TH Niramit AS"/>
                <w:sz w:val="32"/>
                <w:szCs w:val="32"/>
              </w:rPr>
              <w:t xml:space="preserve">mprovement </w:t>
            </w:r>
            <w:r w:rsidR="008F2BF7" w:rsidRPr="008F2BF7">
              <w:rPr>
                <w:rFonts w:ascii="TH Niramit AS" w:hAnsi="TH Niramit AS" w:cs="TH Niramit AS"/>
                <w:sz w:val="32"/>
                <w:szCs w:val="32"/>
              </w:rPr>
              <w:t>Criteria</w:t>
            </w:r>
            <w:r w:rsidR="008F2BF7" w:rsidRPr="008F2BF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8.6 </w:t>
            </w:r>
          </w:p>
          <w:p w14:paraId="446FA4C3" w14:textId="3193C79B" w:rsidR="00542D61" w:rsidRPr="00142D27" w:rsidRDefault="00542D61" w:rsidP="008F2B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F2BF7">
              <w:rPr>
                <w:rFonts w:ascii="TH Niramit AS" w:hAnsi="TH Niramit AS" w:cs="TH Niramit AS"/>
                <w:sz w:val="32"/>
                <w:szCs w:val="32"/>
                <w:cs/>
              </w:rPr>
              <w:t>ในปีการศึกษา 2562</w:t>
            </w:r>
            <w:r w:rsidR="008F2BF7" w:rsidRPr="008F2BF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bookmarkEnd w:id="2"/>
            <w:r w:rsidR="008F2BF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hyperlink r:id="rId8" w:history="1">
              <w:r w:rsidRPr="00377219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(อ้างอิง </w:t>
              </w:r>
              <w:r w:rsidRPr="00377219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 xml:space="preserve">: </w:t>
              </w:r>
              <w:r w:rsidRPr="00377219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>ผลการปรับปรุงการดำเนินงาน)</w:t>
              </w:r>
            </w:hyperlink>
          </w:p>
        </w:tc>
      </w:tr>
    </w:tbl>
    <w:p w14:paraId="28BE8D95" w14:textId="77777777" w:rsidR="00542D61" w:rsidRPr="00142D27" w:rsidRDefault="00542D61" w:rsidP="00E72072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202BF4E4" w14:textId="571FE4C2" w:rsidR="00433D96" w:rsidRPr="00076938" w:rsidRDefault="00E72072" w:rsidP="009D5A58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142D27">
        <w:rPr>
          <w:rFonts w:ascii="TH Niramit AS" w:hAnsi="TH Niramit AS" w:cs="TH Niramit AS"/>
          <w:sz w:val="32"/>
          <w:szCs w:val="32"/>
          <w:cs/>
        </w:rPr>
        <w:t xml:space="preserve">การดำเนินงานในปีการศึกษา 2563 </w:t>
      </w:r>
      <w:r w:rsidR="003D669F" w:rsidRPr="00142D27">
        <w:rPr>
          <w:rFonts w:ascii="TH Niramit AS" w:hAnsi="TH Niramit AS" w:cs="TH Niramit AS"/>
          <w:sz w:val="32"/>
          <w:szCs w:val="32"/>
          <w:cs/>
        </w:rPr>
        <w:t>มหาวิทยาลัยได้กำหนด</w:t>
      </w:r>
      <w:r w:rsidR="00D5351A" w:rsidRPr="00142D27">
        <w:rPr>
          <w:rFonts w:ascii="TH Niramit AS" w:hAnsi="TH Niramit AS" w:cs="TH Niramit AS"/>
          <w:sz w:val="32"/>
          <w:szCs w:val="32"/>
          <w:cs/>
        </w:rPr>
        <w:t>ระบบและกลไกการใช้</w:t>
      </w:r>
      <w:r w:rsidR="00E44A9E">
        <w:rPr>
          <w:rFonts w:ascii="TH Niramit AS" w:hAnsi="TH Niramit AS" w:cs="TH Niramit AS"/>
          <w:sz w:val="32"/>
          <w:szCs w:val="32"/>
        </w:rPr>
        <w:br/>
      </w:r>
      <w:r w:rsidR="00D5351A" w:rsidRPr="00142D27">
        <w:rPr>
          <w:rFonts w:ascii="TH Niramit AS" w:hAnsi="TH Niramit AS" w:cs="TH Niramit AS"/>
          <w:sz w:val="32"/>
          <w:szCs w:val="32"/>
          <w:cs/>
        </w:rPr>
        <w:t>ผลการประเมินคุณภาพการศึกษาทุกระดับในการพัฒนาปรับปรุงการบริหารและดำเนินพันธกิจ</w:t>
      </w:r>
      <w:r w:rsidR="00FE49B7" w:rsidRPr="00142D27">
        <w:rPr>
          <w:rFonts w:ascii="TH Niramit AS" w:hAnsi="TH Niramit AS" w:cs="TH Niramit AS"/>
          <w:sz w:val="32"/>
          <w:szCs w:val="32"/>
          <w:cs/>
        </w:rPr>
        <w:t>ของสถาบัน</w:t>
      </w:r>
      <w:r w:rsidR="00D5351A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71800" w:rsidRPr="00142D27">
        <w:rPr>
          <w:rFonts w:ascii="TH Niramit AS" w:hAnsi="TH Niramit AS" w:cs="TH Niramit AS"/>
          <w:sz w:val="32"/>
          <w:szCs w:val="32"/>
          <w:cs/>
        </w:rPr>
        <w:t>เพื่อเป็นแนว</w:t>
      </w:r>
      <w:r w:rsidR="004B740E" w:rsidRPr="00142D27">
        <w:rPr>
          <w:rFonts w:ascii="TH Niramit AS" w:hAnsi="TH Niramit AS" w:cs="TH Niramit AS"/>
          <w:sz w:val="32"/>
          <w:szCs w:val="32"/>
          <w:cs/>
        </w:rPr>
        <w:t>ทาง</w:t>
      </w:r>
      <w:r w:rsidR="003B1715" w:rsidRPr="00142D27">
        <w:rPr>
          <w:rFonts w:ascii="TH Niramit AS" w:hAnsi="TH Niramit AS" w:cs="TH Niramit AS"/>
          <w:sz w:val="32"/>
          <w:szCs w:val="32"/>
          <w:cs/>
        </w:rPr>
        <w:t xml:space="preserve">ในการดำเนินงานให้หน่วยงานระดับหลักสูตร คณะ </w:t>
      </w:r>
      <w:r w:rsidR="005F2269" w:rsidRPr="00142D27">
        <w:rPr>
          <w:rFonts w:ascii="TH Niramit AS" w:hAnsi="TH Niramit AS" w:cs="TH Niramit AS"/>
          <w:sz w:val="32"/>
          <w:szCs w:val="32"/>
          <w:cs/>
        </w:rPr>
        <w:t>ส่วนงาน</w:t>
      </w:r>
      <w:r w:rsidR="003B1715" w:rsidRPr="00142D27">
        <w:rPr>
          <w:rFonts w:ascii="TH Niramit AS" w:hAnsi="TH Niramit AS" w:cs="TH Niramit AS"/>
          <w:sz w:val="32"/>
          <w:szCs w:val="32"/>
          <w:cs/>
        </w:rPr>
        <w:t>สนับสนุน และมหาวิทยาลัย มีการ</w:t>
      </w:r>
      <w:r w:rsidR="004B740E" w:rsidRPr="00142D27">
        <w:rPr>
          <w:rFonts w:ascii="TH Niramit AS" w:hAnsi="TH Niramit AS" w:cs="TH Niramit AS"/>
          <w:sz w:val="32"/>
          <w:szCs w:val="32"/>
          <w:cs/>
        </w:rPr>
        <w:t>ใช้ผลการประเมินคุณภาพการศึกษา</w:t>
      </w:r>
      <w:r w:rsidR="003B1715" w:rsidRPr="00142D27">
        <w:rPr>
          <w:rFonts w:ascii="TH Niramit AS" w:hAnsi="TH Niramit AS" w:cs="TH Niramit AS"/>
          <w:sz w:val="32"/>
          <w:szCs w:val="32"/>
          <w:cs/>
        </w:rPr>
        <w:t>ไป</w:t>
      </w:r>
      <w:r w:rsidR="004B740E" w:rsidRPr="00142D27">
        <w:rPr>
          <w:rFonts w:ascii="TH Niramit AS" w:hAnsi="TH Niramit AS" w:cs="TH Niramit AS"/>
          <w:sz w:val="32"/>
          <w:szCs w:val="32"/>
          <w:cs/>
        </w:rPr>
        <w:t>พัฒนาปรับปรุงการดำเนินงาน</w:t>
      </w:r>
      <w:r w:rsidR="00915595" w:rsidRPr="00142D27">
        <w:rPr>
          <w:rFonts w:ascii="TH Niramit AS" w:hAnsi="TH Niramit AS" w:cs="TH Niramit AS"/>
          <w:sz w:val="32"/>
          <w:szCs w:val="32"/>
          <w:cs/>
        </w:rPr>
        <w:t>ที่</w:t>
      </w:r>
      <w:r w:rsidR="00BD63E9" w:rsidRPr="00142D27">
        <w:rPr>
          <w:rFonts w:ascii="TH Niramit AS" w:hAnsi="TH Niramit AS" w:cs="TH Niramit AS"/>
          <w:sz w:val="32"/>
          <w:szCs w:val="32"/>
          <w:cs/>
        </w:rPr>
        <w:t>สอดคล้องกันอย่างเป็นระบ</w:t>
      </w:r>
      <w:r w:rsidR="00BC50BF" w:rsidRPr="00142D27">
        <w:rPr>
          <w:rFonts w:ascii="TH Niramit AS" w:hAnsi="TH Niramit AS" w:cs="TH Niramit AS"/>
          <w:sz w:val="32"/>
          <w:szCs w:val="32"/>
          <w:cs/>
        </w:rPr>
        <w:t>บ</w:t>
      </w:r>
      <w:r w:rsidR="006F45C3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9" w:history="1">
        <w:r w:rsidR="006F45C3" w:rsidRPr="00142D27">
          <w:rPr>
            <w:rStyle w:val="a3"/>
            <w:rFonts w:ascii="TH Niramit AS" w:hAnsi="TH Niramit AS" w:cs="TH Niramit AS"/>
            <w:sz w:val="32"/>
            <w:szCs w:val="32"/>
            <w:u w:val="none"/>
            <w:cs/>
          </w:rPr>
          <w:t xml:space="preserve">(อ้างอิง </w:t>
        </w:r>
        <w:r w:rsidR="006F45C3" w:rsidRPr="00142D27">
          <w:rPr>
            <w:rStyle w:val="a3"/>
            <w:rFonts w:ascii="TH Niramit AS" w:hAnsi="TH Niramit AS" w:cs="TH Niramit AS"/>
            <w:sz w:val="32"/>
            <w:szCs w:val="32"/>
            <w:u w:val="none"/>
          </w:rPr>
          <w:t>:</w:t>
        </w:r>
        <w:r w:rsidR="006F45C3" w:rsidRPr="00142D27">
          <w:rPr>
            <w:rStyle w:val="a3"/>
            <w:rFonts w:ascii="TH Niramit AS" w:hAnsi="TH Niramit AS" w:cs="TH Niramit AS"/>
            <w:sz w:val="32"/>
            <w:szCs w:val="32"/>
            <w:u w:val="none"/>
            <w:cs/>
          </w:rPr>
          <w:t xml:space="preserve"> </w:t>
        </w:r>
        <w:r w:rsidR="006F45C3" w:rsidRPr="00142D27">
          <w:rPr>
            <w:rStyle w:val="a3"/>
            <w:rFonts w:ascii="TH Niramit AS" w:hAnsi="TH Niramit AS" w:cs="TH Niramit AS"/>
            <w:sz w:val="32"/>
            <w:szCs w:val="32"/>
            <w:u w:val="none"/>
          </w:rPr>
          <w:t>Flow Chart</w:t>
        </w:r>
        <w:r w:rsidR="006F45C3" w:rsidRPr="00142D27">
          <w:rPr>
            <w:rStyle w:val="a3"/>
            <w:rFonts w:ascii="TH Niramit AS" w:hAnsi="TH Niramit AS" w:cs="TH Niramit AS"/>
            <w:sz w:val="32"/>
            <w:szCs w:val="32"/>
            <w:u w:val="none"/>
            <w:cs/>
          </w:rPr>
          <w:t xml:space="preserve"> ระบบและกลไกฯ)</w:t>
        </w:r>
      </w:hyperlink>
      <w:r w:rsidR="006F45C3" w:rsidRPr="00142D27">
        <w:rPr>
          <w:rFonts w:ascii="TH Niramit AS" w:hAnsi="TH Niramit AS" w:cs="TH Niramit AS"/>
          <w:color w:val="C00000"/>
          <w:sz w:val="32"/>
          <w:szCs w:val="32"/>
          <w:cs/>
        </w:rPr>
        <w:t xml:space="preserve"> </w:t>
      </w:r>
      <w:r w:rsidR="00BC50BF" w:rsidRPr="00142D27">
        <w:rPr>
          <w:rFonts w:ascii="TH Niramit AS" w:hAnsi="TH Niramit AS" w:cs="TH Niramit AS"/>
          <w:sz w:val="32"/>
          <w:szCs w:val="32"/>
          <w:cs/>
        </w:rPr>
        <w:t>โดยเริ่มตั้งแต่</w:t>
      </w:r>
      <w:r w:rsidR="00915595" w:rsidRPr="00142D27">
        <w:rPr>
          <w:rFonts w:ascii="TH Niramit AS" w:hAnsi="TH Niramit AS" w:cs="TH Niramit AS"/>
          <w:sz w:val="32"/>
          <w:szCs w:val="32"/>
          <w:cs/>
        </w:rPr>
        <w:t>หลักสูตรและคณะ</w:t>
      </w:r>
      <w:r w:rsidR="00EB1E8E">
        <w:rPr>
          <w:rFonts w:ascii="TH Niramit AS" w:hAnsi="TH Niramit AS" w:cs="TH Niramit AS" w:hint="cs"/>
          <w:sz w:val="32"/>
          <w:szCs w:val="32"/>
          <w:cs/>
        </w:rPr>
        <w:t>ทำการ</w:t>
      </w:r>
      <w:r w:rsidR="00915595" w:rsidRPr="00142D27">
        <w:rPr>
          <w:rFonts w:ascii="TH Niramit AS" w:hAnsi="TH Niramit AS" w:cs="TH Niramit AS"/>
          <w:sz w:val="32"/>
          <w:szCs w:val="32"/>
          <w:cs/>
        </w:rPr>
        <w:t>วิเคราะห์สิ่งที่ต้องพัฒนา</w:t>
      </w:r>
      <w:r w:rsidR="006F37DA" w:rsidRPr="00142D27">
        <w:rPr>
          <w:rFonts w:ascii="TH Niramit AS" w:hAnsi="TH Niramit AS" w:cs="TH Niramit AS"/>
          <w:sz w:val="32"/>
          <w:szCs w:val="32"/>
          <w:cs/>
        </w:rPr>
        <w:t xml:space="preserve"> (</w:t>
      </w:r>
      <w:r w:rsidR="006F37DA" w:rsidRPr="00142D27">
        <w:rPr>
          <w:rFonts w:ascii="TH Niramit AS" w:hAnsi="TH Niramit AS" w:cs="TH Niramit AS"/>
          <w:sz w:val="32"/>
          <w:szCs w:val="32"/>
        </w:rPr>
        <w:t>Gap Analysis</w:t>
      </w:r>
      <w:r w:rsidR="006C0BCC">
        <w:rPr>
          <w:rFonts w:ascii="TH Niramit AS" w:hAnsi="TH Niramit AS" w:cs="TH Niramit AS"/>
          <w:sz w:val="32"/>
          <w:szCs w:val="32"/>
        </w:rPr>
        <w:t xml:space="preserve"> &amp; </w:t>
      </w:r>
      <w:r w:rsidR="006C0BCC" w:rsidRPr="00142D27">
        <w:rPr>
          <w:rFonts w:ascii="TH Niramit AS" w:hAnsi="TH Niramit AS" w:cs="TH Niramit AS"/>
          <w:sz w:val="32"/>
          <w:szCs w:val="32"/>
        </w:rPr>
        <w:t xml:space="preserve">Improvement </w:t>
      </w:r>
      <w:r w:rsidR="00F8640B">
        <w:rPr>
          <w:rFonts w:ascii="TH Niramit AS" w:hAnsi="TH Niramit AS" w:cs="TH Niramit AS"/>
          <w:sz w:val="32"/>
          <w:szCs w:val="32"/>
        </w:rPr>
        <w:t>P</w:t>
      </w:r>
      <w:r w:rsidR="006C0BCC" w:rsidRPr="00142D27">
        <w:rPr>
          <w:rFonts w:ascii="TH Niramit AS" w:hAnsi="TH Niramit AS" w:cs="TH Niramit AS"/>
          <w:sz w:val="32"/>
          <w:szCs w:val="32"/>
        </w:rPr>
        <w:t>lan</w:t>
      </w:r>
      <w:r w:rsidR="006F37DA" w:rsidRPr="00142D27">
        <w:rPr>
          <w:rFonts w:ascii="TH Niramit AS" w:hAnsi="TH Niramit AS" w:cs="TH Niramit AS"/>
          <w:sz w:val="32"/>
          <w:szCs w:val="32"/>
        </w:rPr>
        <w:t xml:space="preserve">) </w:t>
      </w:r>
      <w:r w:rsidR="006F37DA" w:rsidRPr="00142D27">
        <w:rPr>
          <w:rFonts w:ascii="TH Niramit AS" w:hAnsi="TH Niramit AS" w:cs="TH Niramit AS"/>
          <w:sz w:val="32"/>
          <w:szCs w:val="32"/>
          <w:cs/>
        </w:rPr>
        <w:t xml:space="preserve">ตาม </w:t>
      </w:r>
      <w:bookmarkStart w:id="3" w:name="_Hlk74215291"/>
      <w:r w:rsidR="00561953" w:rsidRPr="00142D27">
        <w:rPr>
          <w:rFonts w:ascii="TH Niramit AS" w:hAnsi="TH Niramit AS" w:cs="TH Niramit AS"/>
          <w:sz w:val="32"/>
          <w:szCs w:val="32"/>
        </w:rPr>
        <w:t>A</w:t>
      </w:r>
      <w:r w:rsidR="006F37DA" w:rsidRPr="00142D27">
        <w:rPr>
          <w:rFonts w:ascii="TH Niramit AS" w:hAnsi="TH Niramit AS" w:cs="TH Niramit AS"/>
          <w:sz w:val="32"/>
          <w:szCs w:val="32"/>
        </w:rPr>
        <w:t xml:space="preserve">rea for </w:t>
      </w:r>
      <w:r w:rsidR="00F8640B">
        <w:rPr>
          <w:rFonts w:ascii="TH Niramit AS" w:hAnsi="TH Niramit AS" w:cs="TH Niramit AS"/>
          <w:sz w:val="32"/>
          <w:szCs w:val="32"/>
        </w:rPr>
        <w:t>I</w:t>
      </w:r>
      <w:r w:rsidR="006F37DA" w:rsidRPr="00142D27">
        <w:rPr>
          <w:rFonts w:ascii="TH Niramit AS" w:hAnsi="TH Niramit AS" w:cs="TH Niramit AS"/>
          <w:sz w:val="32"/>
          <w:szCs w:val="32"/>
        </w:rPr>
        <w:t xml:space="preserve">mprovement </w:t>
      </w:r>
      <w:bookmarkEnd w:id="3"/>
      <w:r w:rsidR="004B740E" w:rsidRPr="00142D27">
        <w:rPr>
          <w:rFonts w:ascii="TH Niramit AS" w:hAnsi="TH Niramit AS" w:cs="TH Niramit AS"/>
          <w:sz w:val="32"/>
          <w:szCs w:val="32"/>
          <w:cs/>
        </w:rPr>
        <w:t>จากการประเมิน</w:t>
      </w:r>
      <w:r w:rsidR="00EF5959" w:rsidRPr="00142D27">
        <w:rPr>
          <w:rFonts w:ascii="TH Niramit AS" w:hAnsi="TH Niramit AS" w:cs="TH Niramit AS"/>
          <w:sz w:val="32"/>
          <w:szCs w:val="32"/>
          <w:cs/>
        </w:rPr>
        <w:t>คุณภาพการศึกษ</w:t>
      </w:r>
      <w:r w:rsidR="00DF0E87" w:rsidRPr="00142D27">
        <w:rPr>
          <w:rFonts w:ascii="TH Niramit AS" w:hAnsi="TH Niramit AS" w:cs="TH Niramit AS"/>
          <w:sz w:val="32"/>
          <w:szCs w:val="32"/>
          <w:cs/>
        </w:rPr>
        <w:t>า</w:t>
      </w:r>
      <w:r w:rsidR="004B740E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B4A39" w:rsidRPr="00142D27">
        <w:rPr>
          <w:rFonts w:ascii="TH Niramit AS" w:hAnsi="TH Niramit AS" w:cs="TH Niramit AS"/>
          <w:sz w:val="32"/>
          <w:szCs w:val="32"/>
          <w:cs/>
        </w:rPr>
        <w:t>วิเคราะห์ความสามารถในการ</w:t>
      </w:r>
      <w:r w:rsidR="00135053" w:rsidRPr="00142D27">
        <w:rPr>
          <w:rFonts w:ascii="TH Niramit AS" w:hAnsi="TH Niramit AS" w:cs="TH Niramit AS"/>
          <w:sz w:val="32"/>
          <w:szCs w:val="32"/>
          <w:cs/>
        </w:rPr>
        <w:t>ดำเนินการ</w:t>
      </w:r>
      <w:r w:rsidR="00FB4A39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C50BF" w:rsidRPr="00142D27">
        <w:rPr>
          <w:rFonts w:ascii="TH Niramit AS" w:hAnsi="TH Niramit AS" w:cs="TH Niramit AS"/>
          <w:sz w:val="32"/>
          <w:szCs w:val="32"/>
          <w:cs/>
        </w:rPr>
        <w:t xml:space="preserve">จัดลำดับความเร่งด่วนและความเป็นไปได้ที่จะต้องพัฒนา </w:t>
      </w:r>
      <w:r w:rsidR="00915595" w:rsidRPr="00142D27">
        <w:rPr>
          <w:rFonts w:ascii="TH Niramit AS" w:hAnsi="TH Niramit AS" w:cs="TH Niramit AS"/>
          <w:sz w:val="32"/>
          <w:szCs w:val="32"/>
          <w:cs/>
        </w:rPr>
        <w:t>กำหนดวิธีการ ดำเนินการ และประเมินผลสัมฤทธิ์</w:t>
      </w:r>
      <w:r w:rsidR="009D5A58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B1E8E">
        <w:rPr>
          <w:rFonts w:ascii="TH Niramit AS" w:hAnsi="TH Niramit AS" w:cs="TH Niramit AS" w:hint="cs"/>
          <w:sz w:val="32"/>
          <w:szCs w:val="32"/>
          <w:cs/>
        </w:rPr>
        <w:t xml:space="preserve"> ทั้งนี้ </w:t>
      </w:r>
      <w:r w:rsidR="00915595" w:rsidRPr="00142D27">
        <w:rPr>
          <w:rFonts w:ascii="TH Niramit AS" w:hAnsi="TH Niramit AS" w:cs="TH Niramit AS"/>
          <w:sz w:val="32"/>
          <w:szCs w:val="32"/>
          <w:cs/>
        </w:rPr>
        <w:t>มหาวิทยาลัย</w:t>
      </w:r>
      <w:r w:rsidR="006C0BCC">
        <w:rPr>
          <w:rFonts w:ascii="TH Niramit AS" w:hAnsi="TH Niramit AS" w:cs="TH Niramit AS" w:hint="cs"/>
          <w:sz w:val="32"/>
          <w:szCs w:val="32"/>
          <w:cs/>
        </w:rPr>
        <w:t>ได้</w:t>
      </w:r>
      <w:r w:rsidR="00DF0E87" w:rsidRPr="00142D27">
        <w:rPr>
          <w:rFonts w:ascii="TH Niramit AS" w:hAnsi="TH Niramit AS" w:cs="TH Niramit AS"/>
          <w:sz w:val="32"/>
          <w:szCs w:val="32"/>
          <w:cs/>
        </w:rPr>
        <w:t xml:space="preserve">นำผลการประเมินคุณภาพการศึกษาทั้งระดับหลักสูตร </w:t>
      </w:r>
      <w:hyperlink r:id="rId10" w:history="1">
        <w:r w:rsidR="00DF0E87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="00DF0E87" w:rsidRPr="00142D27">
          <w:rPr>
            <w:rStyle w:val="a3"/>
            <w:rFonts w:ascii="TH Niramit AS" w:hAnsi="TH Niramit AS" w:cs="TH Niramit AS"/>
            <w:sz w:val="32"/>
            <w:szCs w:val="32"/>
          </w:rPr>
          <w:t>:</w:t>
        </w:r>
        <w:r w:rsidR="00DF0E87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 xml:space="preserve"> ผลการประเมินระดับหลักสูต</w:t>
        </w:r>
        <w:r w:rsidR="000C488B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รปีการศึกษา 2562</w:t>
        </w:r>
      </w:hyperlink>
      <w:r w:rsidR="005F2269" w:rsidRPr="00142D27">
        <w:rPr>
          <w:rStyle w:val="a3"/>
          <w:rFonts w:ascii="TH Niramit AS" w:hAnsi="TH Niramit AS" w:cs="TH Niramit AS"/>
          <w:sz w:val="32"/>
          <w:szCs w:val="32"/>
        </w:rPr>
        <w:t>)</w:t>
      </w:r>
      <w:r w:rsidR="00DF0E87" w:rsidRPr="00142D27">
        <w:rPr>
          <w:rFonts w:ascii="TH Niramit AS" w:hAnsi="TH Niramit AS" w:cs="TH Niramit AS"/>
          <w:cs/>
        </w:rPr>
        <w:t xml:space="preserve"> </w:t>
      </w:r>
      <w:r w:rsidR="006C0BCC" w:rsidRPr="006C0BCC">
        <w:rPr>
          <w:rFonts w:ascii="TH Niramit AS" w:hAnsi="TH Niramit AS" w:cs="TH Niramit AS" w:hint="cs"/>
          <w:sz w:val="26"/>
          <w:szCs w:val="32"/>
          <w:cs/>
        </w:rPr>
        <w:t>ระดับ</w:t>
      </w:r>
      <w:r w:rsidR="00DF0E87" w:rsidRPr="00142D27">
        <w:rPr>
          <w:rFonts w:ascii="TH Niramit AS" w:hAnsi="TH Niramit AS" w:cs="TH Niramit AS"/>
          <w:sz w:val="32"/>
          <w:szCs w:val="32"/>
          <w:cs/>
        </w:rPr>
        <w:t>คณะ</w:t>
      </w:r>
      <w:r w:rsidR="006C0BCC">
        <w:rPr>
          <w:rFonts w:ascii="TH Niramit AS" w:hAnsi="TH Niramit AS" w:cs="TH Niramit AS" w:hint="cs"/>
          <w:sz w:val="32"/>
          <w:szCs w:val="32"/>
          <w:cs/>
        </w:rPr>
        <w:t xml:space="preserve"> ระดับ</w:t>
      </w:r>
      <w:r w:rsidR="00DF0E87" w:rsidRPr="00142D27">
        <w:rPr>
          <w:rFonts w:ascii="TH Niramit AS" w:hAnsi="TH Niramit AS" w:cs="TH Niramit AS"/>
          <w:sz w:val="32"/>
          <w:szCs w:val="32"/>
          <w:cs/>
        </w:rPr>
        <w:t xml:space="preserve">มหาวิทยาลัย </w:t>
      </w:r>
      <w:hyperlink r:id="rId11" w:history="1">
        <w:r w:rsidR="00DF0E87" w:rsidRPr="00142D27">
          <w:rPr>
            <w:rStyle w:val="a3"/>
            <w:rFonts w:ascii="TH Niramit AS" w:hAnsi="TH Niramit AS" w:cs="TH Niramit AS"/>
            <w:sz w:val="32"/>
            <w:szCs w:val="32"/>
          </w:rPr>
          <w:t>(</w:t>
        </w:r>
        <w:r w:rsidR="00DF0E87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DF0E87" w:rsidRPr="00142D27">
          <w:rPr>
            <w:rStyle w:val="a3"/>
            <w:rFonts w:ascii="TH Niramit AS" w:hAnsi="TH Niramit AS" w:cs="TH Niramit AS"/>
            <w:sz w:val="32"/>
            <w:szCs w:val="32"/>
          </w:rPr>
          <w:t>:</w:t>
        </w:r>
        <w:r w:rsidR="00DF0E87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 xml:space="preserve"> ผลประเมินระดับคณะ/มหาวิทยาลั</w:t>
        </w:r>
        <w:r w:rsidR="000C488B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ยปีกาคกศึกษา 2562</w:t>
        </w:r>
        <w:r w:rsidR="00DF0E87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>)</w:t>
        </w:r>
      </w:hyperlink>
      <w:r w:rsidR="00DF0E87" w:rsidRPr="00142D27">
        <w:rPr>
          <w:rFonts w:ascii="TH Niramit AS" w:hAnsi="TH Niramit AS" w:cs="TH Niramit AS"/>
          <w:sz w:val="32"/>
          <w:szCs w:val="32"/>
          <w:cs/>
        </w:rPr>
        <w:t xml:space="preserve"> และ</w:t>
      </w:r>
      <w:r w:rsidR="005F2269" w:rsidRPr="00142D27">
        <w:rPr>
          <w:rFonts w:ascii="TH Niramit AS" w:hAnsi="TH Niramit AS" w:cs="TH Niramit AS"/>
          <w:sz w:val="32"/>
          <w:szCs w:val="32"/>
          <w:cs/>
        </w:rPr>
        <w:t>ส่วนงาน</w:t>
      </w:r>
      <w:r w:rsidR="00DF0E87" w:rsidRPr="00142D27">
        <w:rPr>
          <w:rFonts w:ascii="TH Niramit AS" w:hAnsi="TH Niramit AS" w:cs="TH Niramit AS"/>
          <w:sz w:val="32"/>
          <w:szCs w:val="32"/>
          <w:cs/>
        </w:rPr>
        <w:t xml:space="preserve">สนับสนุน </w:t>
      </w:r>
      <w:hyperlink r:id="rId12" w:history="1">
        <w:r w:rsidR="005F2269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="005F2269" w:rsidRPr="00142D27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5F2269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>ผลการประเมินส่วนงานสนับสนุ</w:t>
        </w:r>
        <w:r w:rsidR="000C488B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นปีงบประมาณ 2563</w:t>
        </w:r>
        <w:r w:rsidR="005F2269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>)</w:t>
        </w:r>
      </w:hyperlink>
      <w:r w:rsidR="005F2269" w:rsidRPr="00142D27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DF0E87" w:rsidRPr="00142D27">
        <w:rPr>
          <w:rFonts w:ascii="TH Niramit AS" w:hAnsi="TH Niramit AS" w:cs="TH Niramit AS"/>
          <w:sz w:val="32"/>
          <w:szCs w:val="32"/>
          <w:cs/>
        </w:rPr>
        <w:lastRenderedPageBreak/>
        <w:t>มาวิ</w:t>
      </w:r>
      <w:r w:rsidR="00915595" w:rsidRPr="00142D27">
        <w:rPr>
          <w:rFonts w:ascii="TH Niramit AS" w:hAnsi="TH Niramit AS" w:cs="TH Niramit AS"/>
          <w:sz w:val="32"/>
          <w:szCs w:val="32"/>
          <w:cs/>
        </w:rPr>
        <w:t>เคราะห์สิ่งที่ต้องพัฒนา (</w:t>
      </w:r>
      <w:r w:rsidR="00915595" w:rsidRPr="00142D27">
        <w:rPr>
          <w:rFonts w:ascii="TH Niramit AS" w:hAnsi="TH Niramit AS" w:cs="TH Niramit AS"/>
          <w:sz w:val="32"/>
          <w:szCs w:val="32"/>
        </w:rPr>
        <w:t xml:space="preserve">Gap Analysis </w:t>
      </w:r>
      <w:r w:rsidR="006C0BCC">
        <w:rPr>
          <w:rFonts w:ascii="TH Niramit AS" w:hAnsi="TH Niramit AS" w:cs="TH Niramit AS"/>
          <w:sz w:val="32"/>
          <w:szCs w:val="32"/>
        </w:rPr>
        <w:t xml:space="preserve">&amp; </w:t>
      </w:r>
      <w:r w:rsidR="00915595" w:rsidRPr="00142D27">
        <w:rPr>
          <w:rFonts w:ascii="TH Niramit AS" w:hAnsi="TH Niramit AS" w:cs="TH Niramit AS"/>
          <w:sz w:val="32"/>
          <w:szCs w:val="32"/>
        </w:rPr>
        <w:t xml:space="preserve">Improvement </w:t>
      </w:r>
      <w:r w:rsidR="00F8640B">
        <w:rPr>
          <w:rFonts w:ascii="TH Niramit AS" w:hAnsi="TH Niramit AS" w:cs="TH Niramit AS"/>
          <w:sz w:val="32"/>
          <w:szCs w:val="32"/>
        </w:rPr>
        <w:t>P</w:t>
      </w:r>
      <w:r w:rsidR="00915595" w:rsidRPr="00142D27">
        <w:rPr>
          <w:rFonts w:ascii="TH Niramit AS" w:hAnsi="TH Niramit AS" w:cs="TH Niramit AS"/>
          <w:sz w:val="32"/>
          <w:szCs w:val="32"/>
        </w:rPr>
        <w:t xml:space="preserve">lan) </w:t>
      </w:r>
      <w:r w:rsidR="00915595" w:rsidRPr="00142D27">
        <w:rPr>
          <w:rFonts w:ascii="TH Niramit AS" w:hAnsi="TH Niramit AS" w:cs="TH Niramit AS"/>
          <w:sz w:val="32"/>
          <w:szCs w:val="32"/>
          <w:cs/>
        </w:rPr>
        <w:t xml:space="preserve">ตาม </w:t>
      </w:r>
      <w:r w:rsidR="00915595" w:rsidRPr="00142D27">
        <w:rPr>
          <w:rFonts w:ascii="TH Niramit AS" w:hAnsi="TH Niramit AS" w:cs="TH Niramit AS"/>
          <w:sz w:val="32"/>
          <w:szCs w:val="32"/>
        </w:rPr>
        <w:t xml:space="preserve">Area </w:t>
      </w:r>
      <w:r w:rsidR="00915595" w:rsidRPr="00076938">
        <w:rPr>
          <w:rFonts w:ascii="TH Niramit AS" w:hAnsi="TH Niramit AS" w:cs="TH Niramit AS"/>
          <w:sz w:val="32"/>
          <w:szCs w:val="32"/>
        </w:rPr>
        <w:t xml:space="preserve">for </w:t>
      </w:r>
      <w:r w:rsidR="00F8640B">
        <w:rPr>
          <w:rFonts w:ascii="TH Niramit AS" w:hAnsi="TH Niramit AS" w:cs="TH Niramit AS"/>
          <w:sz w:val="32"/>
          <w:szCs w:val="32"/>
        </w:rPr>
        <w:t>I</w:t>
      </w:r>
      <w:r w:rsidR="00915595" w:rsidRPr="00076938">
        <w:rPr>
          <w:rFonts w:ascii="TH Niramit AS" w:hAnsi="TH Niramit AS" w:cs="TH Niramit AS"/>
          <w:sz w:val="32"/>
          <w:szCs w:val="32"/>
        </w:rPr>
        <w:t xml:space="preserve">mprovement </w:t>
      </w:r>
      <w:r w:rsidR="006C0BCC">
        <w:rPr>
          <w:rFonts w:ascii="TH Niramit AS" w:hAnsi="TH Niramit AS" w:cs="TH Niramit AS" w:hint="cs"/>
          <w:sz w:val="32"/>
          <w:szCs w:val="32"/>
          <w:cs/>
        </w:rPr>
        <w:t>นำมา</w:t>
      </w:r>
      <w:r w:rsidR="00135053" w:rsidRPr="00076938">
        <w:rPr>
          <w:rFonts w:ascii="TH Niramit AS" w:hAnsi="TH Niramit AS" w:cs="TH Niramit AS"/>
          <w:sz w:val="32"/>
          <w:szCs w:val="32"/>
          <w:cs/>
        </w:rPr>
        <w:t>จัดลำดับความเร่งด่วนและความเป็นไปได้ที่จะต้องพัฒนา</w:t>
      </w:r>
      <w:r w:rsidR="006C0BCC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0A3DCA" w:rsidRPr="00076938">
        <w:rPr>
          <w:rFonts w:ascii="TH Niramit AS" w:hAnsi="TH Niramit AS" w:cs="TH Niramit AS"/>
          <w:sz w:val="32"/>
          <w:szCs w:val="32"/>
          <w:cs/>
        </w:rPr>
        <w:t>พิจารณาความ</w:t>
      </w:r>
      <w:r w:rsidR="00DF0E87" w:rsidRPr="00076938">
        <w:rPr>
          <w:rFonts w:ascii="TH Niramit AS" w:hAnsi="TH Niramit AS" w:cs="TH Niramit AS"/>
          <w:sz w:val="32"/>
          <w:szCs w:val="32"/>
          <w:cs/>
        </w:rPr>
        <w:t>สอดคล้อง</w:t>
      </w:r>
      <w:r w:rsidR="00076938" w:rsidRPr="00076938">
        <w:rPr>
          <w:rFonts w:ascii="TH Niramit AS" w:hAnsi="TH Niramit AS" w:cs="TH Niramit AS"/>
          <w:sz w:val="32"/>
          <w:szCs w:val="32"/>
          <w:cs/>
        </w:rPr>
        <w:t>กับทิศทางการพัฒนามหาวิทยาลัย</w:t>
      </w:r>
      <w:r w:rsidR="006C0BCC">
        <w:rPr>
          <w:rFonts w:ascii="TH Niramit AS" w:hAnsi="TH Niramit AS" w:cs="TH Niramit AS" w:hint="cs"/>
          <w:sz w:val="32"/>
          <w:szCs w:val="32"/>
          <w:cs/>
        </w:rPr>
        <w:t>ใน</w:t>
      </w:r>
      <w:r w:rsidR="00076938" w:rsidRPr="00076938">
        <w:rPr>
          <w:rFonts w:ascii="TH Niramit AS" w:hAnsi="TH Niramit AS" w:cs="TH Niramit AS"/>
          <w:sz w:val="32"/>
          <w:szCs w:val="32"/>
          <w:cs/>
        </w:rPr>
        <w:t>กลุ่ม</w:t>
      </w:r>
      <w:r w:rsidR="006C0BCC">
        <w:rPr>
          <w:rFonts w:ascii="TH Niramit AS" w:hAnsi="TH Niramit AS" w:cs="TH Niramit AS" w:hint="cs"/>
          <w:sz w:val="32"/>
          <w:szCs w:val="32"/>
          <w:cs/>
        </w:rPr>
        <w:t>ที่</w:t>
      </w:r>
      <w:r w:rsidR="00076938" w:rsidRPr="00076938">
        <w:rPr>
          <w:rFonts w:ascii="TH Niramit AS" w:hAnsi="TH Niramit AS" w:cs="TH Niramit AS"/>
          <w:sz w:val="32"/>
          <w:szCs w:val="32"/>
          <w:cs/>
        </w:rPr>
        <w:t xml:space="preserve"> 2 “พัฒนาเทคโนโลยีและส่งเสริมการสร้างนวัตกรรม” และ การพลิกโฉมมหาวิทยาลัย</w:t>
      </w:r>
      <w:r w:rsidR="004F0531">
        <w:rPr>
          <w:rFonts w:ascii="TH Niramit AS" w:hAnsi="TH Niramit AS" w:cs="TH Niramit AS" w:hint="cs"/>
          <w:sz w:val="32"/>
          <w:szCs w:val="32"/>
          <w:cs/>
        </w:rPr>
        <w:t xml:space="preserve"> (</w:t>
      </w:r>
      <w:r w:rsidR="004F0531">
        <w:rPr>
          <w:rFonts w:ascii="TH Niramit AS" w:hAnsi="TH Niramit AS" w:cs="TH Niramit AS"/>
          <w:sz w:val="32"/>
          <w:szCs w:val="32"/>
        </w:rPr>
        <w:t>Reinventing)</w:t>
      </w:r>
      <w:r w:rsidR="00076938" w:rsidRPr="00076938">
        <w:rPr>
          <w:rFonts w:ascii="TH Niramit AS" w:hAnsi="TH Niramit AS" w:cs="TH Niramit AS"/>
          <w:sz w:val="32"/>
          <w:szCs w:val="32"/>
          <w:cs/>
        </w:rPr>
        <w:t xml:space="preserve"> </w:t>
      </w:r>
      <w:bookmarkStart w:id="4" w:name="_Hlk74728517"/>
      <w:r w:rsidR="00433D96" w:rsidRPr="00076938">
        <w:rPr>
          <w:rFonts w:ascii="TH Niramit AS" w:hAnsi="TH Niramit AS" w:cs="TH Niramit AS"/>
          <w:sz w:val="32"/>
          <w:szCs w:val="32"/>
          <w:cs/>
        </w:rPr>
        <w:t>สู่การบริหารจัดการ</w:t>
      </w:r>
      <w:r w:rsidR="000C488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33D96" w:rsidRPr="00076938">
        <w:rPr>
          <w:rFonts w:ascii="TH Niramit AS" w:hAnsi="TH Niramit AS" w:cs="TH Niramit AS"/>
          <w:sz w:val="32"/>
          <w:szCs w:val="32"/>
          <w:cs/>
        </w:rPr>
        <w:t xml:space="preserve">เพื่อวางแผนการพัฒนาปรับปรุงในระดับมหาวิทยาลัย </w:t>
      </w:r>
      <w:hyperlink r:id="rId13" w:history="1">
        <w:r w:rsidR="00390B69" w:rsidRPr="00581FB0">
          <w:rPr>
            <w:rStyle w:val="a3"/>
            <w:rFonts w:ascii="TH Niramit AS" w:hAnsi="TH Niramit AS" w:cs="TH Niramit AS"/>
            <w:color w:val="0070C0"/>
            <w:sz w:val="32"/>
            <w:szCs w:val="32"/>
            <w:cs/>
          </w:rPr>
          <w:t xml:space="preserve">(อ้างอิง </w:t>
        </w:r>
        <w:r w:rsidR="00390B69" w:rsidRPr="00581FB0">
          <w:rPr>
            <w:rStyle w:val="a3"/>
            <w:rFonts w:ascii="TH Niramit AS" w:hAnsi="TH Niramit AS" w:cs="TH Niramit AS"/>
            <w:color w:val="0070C0"/>
            <w:sz w:val="32"/>
            <w:szCs w:val="32"/>
          </w:rPr>
          <w:t xml:space="preserve">: </w:t>
        </w:r>
        <w:r w:rsidR="00390B69" w:rsidRPr="00581FB0">
          <w:rPr>
            <w:rStyle w:val="a3"/>
            <w:rFonts w:ascii="TH Niramit AS" w:hAnsi="TH Niramit AS" w:cs="TH Niramit AS"/>
            <w:color w:val="0070C0"/>
            <w:sz w:val="32"/>
            <w:szCs w:val="32"/>
            <w:cs/>
          </w:rPr>
          <w:t>แผนการพัฒนาปรับปรุง)</w:t>
        </w:r>
      </w:hyperlink>
      <w:r w:rsidR="00390B69" w:rsidRPr="00076938">
        <w:rPr>
          <w:rStyle w:val="a3"/>
          <w:rFonts w:ascii="TH Niramit AS" w:hAnsi="TH Niramit AS" w:cs="TH Niramit AS"/>
          <w:sz w:val="32"/>
          <w:szCs w:val="32"/>
          <w:u w:val="none"/>
        </w:rPr>
        <w:t xml:space="preserve"> </w:t>
      </w:r>
      <w:r w:rsidR="00390B69" w:rsidRPr="00076938">
        <w:rPr>
          <w:rFonts w:ascii="TH Niramit AS" w:hAnsi="TH Niramit AS" w:cs="TH Niramit AS"/>
          <w:sz w:val="32"/>
          <w:szCs w:val="32"/>
          <w:cs/>
        </w:rPr>
        <w:t>โดยสรุปประเด็นสำคัญได้ดังนี้</w:t>
      </w:r>
      <w:r w:rsidR="00433D96" w:rsidRPr="00076938">
        <w:rPr>
          <w:rFonts w:ascii="TH Niramit AS" w:hAnsi="TH Niramit AS" w:cs="TH Niramit AS"/>
          <w:sz w:val="32"/>
          <w:szCs w:val="32"/>
          <w:cs/>
        </w:rPr>
        <w:t xml:space="preserve"> 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280"/>
        <w:gridCol w:w="2543"/>
        <w:gridCol w:w="2409"/>
        <w:gridCol w:w="2835"/>
      </w:tblGrid>
      <w:tr w:rsidR="00683660" w:rsidRPr="006C0BCC" w14:paraId="4EE55142" w14:textId="5F0737D3" w:rsidTr="00921A0C">
        <w:trPr>
          <w:trHeight w:val="340"/>
          <w:tblHeader/>
        </w:trPr>
        <w:tc>
          <w:tcPr>
            <w:tcW w:w="1280" w:type="dxa"/>
          </w:tcPr>
          <w:p w14:paraId="7BA3FC6B" w14:textId="01674A96" w:rsidR="00683660" w:rsidRPr="006C0BCC" w:rsidRDefault="00683660" w:rsidP="00683660">
            <w:pPr>
              <w:jc w:val="center"/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ผลประเมินระดับ</w:t>
            </w:r>
          </w:p>
        </w:tc>
        <w:tc>
          <w:tcPr>
            <w:tcW w:w="2543" w:type="dxa"/>
          </w:tcPr>
          <w:p w14:paraId="3FADEB0A" w14:textId="7A36BD90" w:rsidR="00683660" w:rsidRPr="006C0BCC" w:rsidRDefault="00683660" w:rsidP="0068366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b/>
                <w:bCs/>
                <w:sz w:val="28"/>
              </w:rPr>
              <w:t>Area for improvement</w:t>
            </w:r>
          </w:p>
        </w:tc>
        <w:tc>
          <w:tcPr>
            <w:tcW w:w="2409" w:type="dxa"/>
          </w:tcPr>
          <w:p w14:paraId="3EFAE978" w14:textId="3C11402B" w:rsidR="00683660" w:rsidRPr="006C0BCC" w:rsidRDefault="00683660" w:rsidP="0068366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b/>
                <w:bCs/>
                <w:sz w:val="28"/>
                <w:cs/>
              </w:rPr>
              <w:t>สอดคล้องทิศทางการพัฒนามหาวิทยาลัย</w:t>
            </w:r>
          </w:p>
        </w:tc>
        <w:tc>
          <w:tcPr>
            <w:tcW w:w="2835" w:type="dxa"/>
          </w:tcPr>
          <w:p w14:paraId="28A14BCA" w14:textId="3C347396" w:rsidR="00683660" w:rsidRPr="006C0BCC" w:rsidRDefault="00683660" w:rsidP="00683660">
            <w:pPr>
              <w:jc w:val="center"/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แผนกิจกรรมการพัฒนาปรับปรุง </w:t>
            </w:r>
            <w:r w:rsidRPr="006C0BCC">
              <w:rPr>
                <w:rFonts w:ascii="TH Niramit AS" w:hAnsi="TH Niramit AS" w:cs="TH Niramit AS"/>
                <w:b/>
                <w:bCs/>
                <w:sz w:val="28"/>
              </w:rPr>
              <w:t>(Improvement Plan)</w:t>
            </w:r>
          </w:p>
        </w:tc>
      </w:tr>
      <w:tr w:rsidR="00683660" w:rsidRPr="006C0BCC" w14:paraId="05DF8A9C" w14:textId="77777777" w:rsidTr="006C0BCC">
        <w:trPr>
          <w:trHeight w:val="340"/>
        </w:trPr>
        <w:tc>
          <w:tcPr>
            <w:tcW w:w="1280" w:type="dxa"/>
          </w:tcPr>
          <w:p w14:paraId="75024BA8" w14:textId="42F73CA3" w:rsidR="00683660" w:rsidRPr="006C0BCC" w:rsidRDefault="00683660" w:rsidP="00683660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หลักสูตร</w:t>
            </w:r>
          </w:p>
        </w:tc>
        <w:tc>
          <w:tcPr>
            <w:tcW w:w="2543" w:type="dxa"/>
          </w:tcPr>
          <w:p w14:paraId="741D6364" w14:textId="447F2D6E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การกำหนดปรัชญาการศึกษา ทักษะการเรียนรู้ตลอดชีวิต คุณลักษณะบัณฑิตที่พึงประสงค์ ตัวชี้วัดและเป้าหมายด้านการศึกษาของมหาวิทยาลัย</w:t>
            </w:r>
          </w:p>
        </w:tc>
        <w:tc>
          <w:tcPr>
            <w:tcW w:w="2409" w:type="dxa"/>
          </w:tcPr>
          <w:p w14:paraId="7CD77F05" w14:textId="77777777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สถาบันกลุ่ม 2 </w:t>
            </w:r>
            <w:r w:rsidRPr="006C0BCC">
              <w:rPr>
                <w:rFonts w:ascii="TH Niramit AS" w:hAnsi="TH Niramit AS" w:cs="TH Niramit AS"/>
                <w:sz w:val="28"/>
              </w:rPr>
              <w:t xml:space="preserve">: 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สร้างและพัฒนาศักยภาพผู้เรียนที่มีความรู้และเชี่ยวชาญด้านเทคโนโลยี </w:t>
            </w:r>
          </w:p>
          <w:p w14:paraId="1122CF65" w14:textId="77777777" w:rsidR="00683660" w:rsidRPr="006C0BCC" w:rsidRDefault="00683660" w:rsidP="00683660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835" w:type="dxa"/>
          </w:tcPr>
          <w:p w14:paraId="267ADACE" w14:textId="1D9F9E15" w:rsidR="00683660" w:rsidRPr="006C0BCC" w:rsidRDefault="00683660" w:rsidP="00683660">
            <w:pPr>
              <w:rPr>
                <w:rFonts w:ascii="TH Niramit AS" w:hAnsi="TH Niramit AS" w:cs="TH Niramit AS"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กำหนดคำสำคัญและความเชื่อในเรื่องของนวัตกรรมและเทคโนโลยี ในร่างปรัชญาการศึกษาผ่านประชุมที่เกี่ยวข้องและเผยแพร่ปรัชญาการศึกษาให้คณะ</w:t>
            </w:r>
            <w:r w:rsidR="00921A0C">
              <w:rPr>
                <w:rFonts w:ascii="TH Niramit AS" w:hAnsi="TH Niramit AS" w:cs="TH Niramit AS" w:hint="cs"/>
                <w:sz w:val="28"/>
                <w:cs/>
              </w:rPr>
              <w:t>/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>วิทยาลัยทราบ</w:t>
            </w:r>
          </w:p>
        </w:tc>
      </w:tr>
      <w:tr w:rsidR="008F2BF7" w:rsidRPr="006C0BCC" w14:paraId="6C7D338A" w14:textId="77777777" w:rsidTr="006C0BCC">
        <w:trPr>
          <w:trHeight w:val="340"/>
        </w:trPr>
        <w:tc>
          <w:tcPr>
            <w:tcW w:w="1280" w:type="dxa"/>
          </w:tcPr>
          <w:p w14:paraId="127821E2" w14:textId="3CED412F" w:rsidR="008F2BF7" w:rsidRPr="006C0BCC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หลักสูตร</w:t>
            </w:r>
          </w:p>
        </w:tc>
        <w:tc>
          <w:tcPr>
            <w:tcW w:w="2543" w:type="dxa"/>
          </w:tcPr>
          <w:p w14:paraId="25B89715" w14:textId="66C4197D" w:rsidR="008F2BF7" w:rsidRPr="006C0BCC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การสร้างหลักสูตรที่แตกต่างจากหลักสูตรเดียวกันกับสถาบันอุดมศึกษาอื่น และเน้นความร่วมมือกับสถานประกอบการ</w:t>
            </w:r>
          </w:p>
        </w:tc>
        <w:tc>
          <w:tcPr>
            <w:tcW w:w="2409" w:type="dxa"/>
          </w:tcPr>
          <w:p w14:paraId="2E74A449" w14:textId="1C4820BD" w:rsidR="008F2BF7" w:rsidRPr="006C0BCC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สถาบันกลุ่ม 2 </w:t>
            </w:r>
            <w:r w:rsidRPr="006C0BCC">
              <w:rPr>
                <w:rFonts w:ascii="TH Niramit AS" w:hAnsi="TH Niramit AS" w:cs="TH Niramit AS"/>
                <w:sz w:val="28"/>
              </w:rPr>
              <w:t xml:space="preserve">: 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>เน้นการเรียนการสอนที่พัฒนาสมรรถนะและทักษะในการทำงาน</w:t>
            </w:r>
          </w:p>
        </w:tc>
        <w:tc>
          <w:tcPr>
            <w:tcW w:w="2835" w:type="dxa"/>
          </w:tcPr>
          <w:p w14:paraId="5F80A209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88745E">
              <w:rPr>
                <w:rFonts w:ascii="TH Niramit AS" w:hAnsi="TH Niramit AS" w:cs="TH Niramit AS" w:hint="cs"/>
                <w:sz w:val="28"/>
                <w:cs/>
              </w:rPr>
              <w:t>สร้างหลักสูตรที่เน้นความร่วมมือกับสถานประกอบการ</w:t>
            </w:r>
          </w:p>
          <w:p w14:paraId="64D523CF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สร้างหลักสูตรนานาชาติ</w:t>
            </w:r>
          </w:p>
          <w:p w14:paraId="5FCBB5A8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สร้างทักษะการเป็นผู้ประกอบการ</w:t>
            </w:r>
          </w:p>
          <w:p w14:paraId="3588D6C3" w14:textId="2504D8BB" w:rsidR="008F2BF7" w:rsidRPr="006C0BCC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ปรับรายวิชา </w:t>
            </w:r>
            <w:r>
              <w:rPr>
                <w:rFonts w:ascii="TH Niramit AS" w:hAnsi="TH Niramit AS" w:cs="TH Niramit AS"/>
                <w:sz w:val="28"/>
              </w:rPr>
              <w:t>GE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เพื่อตอบสนองผู้เรียนในแต่ละกลุ่มวิชา</w:t>
            </w:r>
          </w:p>
        </w:tc>
      </w:tr>
      <w:tr w:rsidR="00683660" w:rsidRPr="006C0BCC" w14:paraId="44A0DC6C" w14:textId="77777777" w:rsidTr="006C0BCC">
        <w:trPr>
          <w:trHeight w:val="340"/>
        </w:trPr>
        <w:tc>
          <w:tcPr>
            <w:tcW w:w="1280" w:type="dxa"/>
          </w:tcPr>
          <w:p w14:paraId="0E2B5202" w14:textId="77777777" w:rsidR="00683660" w:rsidRPr="006C0BCC" w:rsidRDefault="00683660" w:rsidP="00683660">
            <w:pPr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คณะ/มหาวิทยาลัย</w:t>
            </w:r>
          </w:p>
        </w:tc>
        <w:tc>
          <w:tcPr>
            <w:tcW w:w="2543" w:type="dxa"/>
          </w:tcPr>
          <w:p w14:paraId="2EF5D538" w14:textId="77777777" w:rsidR="00683660" w:rsidRPr="006C0BCC" w:rsidRDefault="00683660" w:rsidP="00683660">
            <w:pPr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การจัดทำฐานข้อมูลความเชี่ยวชาญของบุคลากร (ด้านวิจัยและด้านบริการวิชาการ)</w:t>
            </w:r>
          </w:p>
        </w:tc>
        <w:tc>
          <w:tcPr>
            <w:tcW w:w="2409" w:type="dxa"/>
          </w:tcPr>
          <w:p w14:paraId="6B6F9798" w14:textId="566880AC" w:rsidR="00683660" w:rsidRPr="006C0BCC" w:rsidRDefault="00683660" w:rsidP="00683660">
            <w:pPr>
              <w:rPr>
                <w:rFonts w:ascii="TH Niramit AS" w:eastAsia="Niramit" w:hAnsi="TH Niramit AS" w:cs="TH Niramit AS"/>
                <w:color w:val="000000"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</w:rPr>
              <w:t>Reinventing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6C0BCC">
              <w:rPr>
                <w:rFonts w:ascii="TH Niramit AS" w:hAnsi="TH Niramit AS" w:cs="TH Niramit AS"/>
                <w:sz w:val="28"/>
              </w:rPr>
              <w:t>: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 วิเคราะห์และสร้างความเชี่ยวชาญเพื่อวางแผนกำลังคนให้สอดคล้องกับความต้องการของประเทศ </w:t>
            </w:r>
          </w:p>
        </w:tc>
        <w:tc>
          <w:tcPr>
            <w:tcW w:w="2835" w:type="dxa"/>
          </w:tcPr>
          <w:p w14:paraId="28018B8E" w14:textId="2D83BB0C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eastAsia="Niramit" w:hAnsi="TH Niramit AS" w:cs="TH Niramit AS"/>
                <w:color w:val="000000"/>
                <w:sz w:val="28"/>
                <w:cs/>
              </w:rPr>
              <w:t>จัดทำฐานข้อมูลความเชี่ยวชาญของบุคคล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>ด้านการวิจัยและบริการวิชาการ</w:t>
            </w:r>
          </w:p>
        </w:tc>
      </w:tr>
      <w:tr w:rsidR="00683660" w:rsidRPr="006C0BCC" w14:paraId="4DC4FA60" w14:textId="77777777" w:rsidTr="006C0BCC">
        <w:trPr>
          <w:trHeight w:val="340"/>
        </w:trPr>
        <w:tc>
          <w:tcPr>
            <w:tcW w:w="1280" w:type="dxa"/>
          </w:tcPr>
          <w:p w14:paraId="6A34FA64" w14:textId="77777777" w:rsidR="00683660" w:rsidRPr="006C0BCC" w:rsidRDefault="00683660" w:rsidP="00683660">
            <w:pPr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>คณะ/มหาวิทยาลัย/ส่วนงานสนับสนุน</w:t>
            </w:r>
          </w:p>
        </w:tc>
        <w:tc>
          <w:tcPr>
            <w:tcW w:w="2543" w:type="dxa"/>
          </w:tcPr>
          <w:p w14:paraId="0D76C265" w14:textId="3CABAA64" w:rsidR="00683660" w:rsidRPr="006C0BCC" w:rsidRDefault="00683660" w:rsidP="00683660">
            <w:pPr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eastAsia="Niramit" w:hAnsi="TH Niramit AS" w:cs="TH Niramit AS"/>
                <w:color w:val="000000"/>
                <w:sz w:val="28"/>
                <w:cs/>
              </w:rPr>
              <w:t xml:space="preserve">กระบวนการบริหารจัดการ (การจัดหา บำรุงรักษา </w:t>
            </w:r>
            <w:r w:rsidR="00921A0C">
              <w:rPr>
                <w:rFonts w:ascii="TH Niramit AS" w:eastAsia="Niramit" w:hAnsi="TH Niramit AS" w:cs="TH Niramit AS"/>
                <w:color w:val="000000"/>
                <w:sz w:val="28"/>
                <w:cs/>
              </w:rPr>
              <w:br/>
            </w:r>
            <w:r w:rsidRPr="006C0BCC">
              <w:rPr>
                <w:rFonts w:ascii="TH Niramit AS" w:eastAsia="Niramit" w:hAnsi="TH Niramit AS" w:cs="TH Niramit AS"/>
                <w:color w:val="000000"/>
                <w:sz w:val="28"/>
                <w:cs/>
              </w:rPr>
              <w:t xml:space="preserve">การให้บริการ การประเมินผล การนำผลประเมินไปปรับปรุง) 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อาทิเช่น ห้องเรียน/ห้อง </w:t>
            </w:r>
            <w:r w:rsidRPr="006C0BCC">
              <w:rPr>
                <w:rFonts w:ascii="TH Niramit AS" w:hAnsi="TH Niramit AS" w:cs="TH Niramit AS"/>
                <w:sz w:val="28"/>
              </w:rPr>
              <w:t>LAB /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 แหล่งฝึกปฏิบัติ /ห้องสมุด / </w:t>
            </w:r>
            <w:r w:rsidRPr="006C0BCC">
              <w:rPr>
                <w:rFonts w:ascii="TH Niramit AS" w:hAnsi="TH Niramit AS" w:cs="TH Niramit AS"/>
                <w:sz w:val="28"/>
              </w:rPr>
              <w:t>IT /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 หอพัก / โรงอาหาร เป็นต้น </w:t>
            </w:r>
            <w:r w:rsidRPr="006C0BCC">
              <w:rPr>
                <w:rFonts w:ascii="TH Niramit AS" w:eastAsia="Niramit" w:hAnsi="TH Niramit AS" w:cs="TH Niramit AS"/>
                <w:color w:val="000000"/>
                <w:sz w:val="28"/>
                <w:cs/>
              </w:rPr>
              <w:lastRenderedPageBreak/>
              <w:t xml:space="preserve">ที่เชื่อมโยงทุกภาคส่วนของมหาวิทยาลัยอย่างชัดเจน </w:t>
            </w:r>
          </w:p>
        </w:tc>
        <w:tc>
          <w:tcPr>
            <w:tcW w:w="2409" w:type="dxa"/>
          </w:tcPr>
          <w:p w14:paraId="2AE77031" w14:textId="021D2353" w:rsidR="00683660" w:rsidRPr="006C0BCC" w:rsidRDefault="00683660" w:rsidP="00683660">
            <w:pPr>
              <w:rPr>
                <w:rFonts w:ascii="TH Niramit AS" w:hAnsi="TH Niramit AS" w:cs="TH Niramit AS"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</w:rPr>
              <w:lastRenderedPageBreak/>
              <w:t>Reinventing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6C0BCC">
              <w:rPr>
                <w:rFonts w:ascii="TH Niramit AS" w:hAnsi="TH Niramit AS" w:cs="TH Niramit AS"/>
                <w:sz w:val="28"/>
              </w:rPr>
              <w:t>: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 พัฒนาระบบนิเวศเอื้อต่อการผลิตบัณฑิต </w:t>
            </w:r>
          </w:p>
        </w:tc>
        <w:tc>
          <w:tcPr>
            <w:tcW w:w="2835" w:type="dxa"/>
          </w:tcPr>
          <w:p w14:paraId="159331D8" w14:textId="1E0EDCA2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1. จัดทำโครงการ </w:t>
            </w:r>
            <w:r w:rsidRPr="006C0BCC">
              <w:rPr>
                <w:rFonts w:ascii="TH Niramit AS" w:hAnsi="TH Niramit AS" w:cs="TH Niramit AS"/>
                <w:sz w:val="28"/>
              </w:rPr>
              <w:t>Maejo Sandbox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 ให้ครอบคลุมทุกส่วนงานของมหาวิทยาลัย  </w:t>
            </w:r>
          </w:p>
          <w:p w14:paraId="4AEBF2E0" w14:textId="3E689F95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2. โครงการปรับปรุงระบบห้องเรียนอัจฉริยะ </w:t>
            </w:r>
            <w:r w:rsidRPr="006C0BCC">
              <w:rPr>
                <w:rFonts w:ascii="TH Niramit AS" w:hAnsi="TH Niramit AS" w:cs="TH Niramit AS"/>
                <w:sz w:val="28"/>
              </w:rPr>
              <w:t xml:space="preserve">Smart Classroom </w:t>
            </w:r>
          </w:p>
          <w:p w14:paraId="58D1592F" w14:textId="689F2788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3. จัดทำแผนบริหารจัดการหอพัก/โรงอาหาร </w:t>
            </w:r>
          </w:p>
          <w:p w14:paraId="19B6FC44" w14:textId="30175190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4. วางแผน จัดทำระบบข้อมูลการบริหารจัดการด้านกายภาพเชื่อมโยงทุกภาคส่วน </w:t>
            </w:r>
          </w:p>
          <w:p w14:paraId="0EA359F5" w14:textId="09A0D35D" w:rsidR="00683660" w:rsidRPr="006C0BCC" w:rsidRDefault="00683660" w:rsidP="00683660">
            <w:pPr>
              <w:rPr>
                <w:rFonts w:ascii="TH Niramit AS" w:hAnsi="TH Niramit AS" w:cs="TH Niramit AS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6. จัดหาวัสดุ อุปกรณ์ ครุภัณฑ์ที่รองรับการเรียนการสอนออนไลน์ </w:t>
            </w:r>
          </w:p>
        </w:tc>
      </w:tr>
      <w:tr w:rsidR="00683660" w:rsidRPr="006C0BCC" w14:paraId="2CAD67A3" w14:textId="1130AE59" w:rsidTr="006C0BCC">
        <w:trPr>
          <w:trHeight w:val="340"/>
        </w:trPr>
        <w:tc>
          <w:tcPr>
            <w:tcW w:w="1280" w:type="dxa"/>
          </w:tcPr>
          <w:p w14:paraId="6C1DD2E4" w14:textId="66D33C3B" w:rsidR="00683660" w:rsidRPr="006C0BCC" w:rsidRDefault="00683660" w:rsidP="00683660">
            <w:pPr>
              <w:jc w:val="thaiDistribute"/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lastRenderedPageBreak/>
              <w:t>มหาวิทยาลัย</w:t>
            </w:r>
          </w:p>
        </w:tc>
        <w:tc>
          <w:tcPr>
            <w:tcW w:w="2543" w:type="dxa"/>
          </w:tcPr>
          <w:p w14:paraId="49DFFF6A" w14:textId="0C12B0C5" w:rsidR="00683660" w:rsidRPr="006C0BCC" w:rsidRDefault="00683660" w:rsidP="00683660">
            <w:pPr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eastAsia="Niramit" w:hAnsi="TH Niramit AS" w:cs="TH Niramit AS"/>
                <w:color w:val="000000"/>
                <w:sz w:val="28"/>
                <w:cs/>
              </w:rPr>
              <w:t>กระบวนการกำกับติดตาม และประเมินผลการดำเนินงานการจัดการศึกษาของแต่ละหลักสูตร เพื่อตอบสนองความต้องการของผู้มีส่วนได้ส่วนเสียทุกกลุ่ม</w:t>
            </w:r>
          </w:p>
        </w:tc>
        <w:tc>
          <w:tcPr>
            <w:tcW w:w="2409" w:type="dxa"/>
          </w:tcPr>
          <w:p w14:paraId="0CEED05A" w14:textId="32E0DCA7" w:rsidR="00683660" w:rsidRPr="006C0BCC" w:rsidRDefault="00683660" w:rsidP="00683660">
            <w:pPr>
              <w:rPr>
                <w:rFonts w:ascii="TH Niramit AS" w:hAnsi="TH Niramit AS" w:cs="TH Niramit AS"/>
                <w:sz w:val="28"/>
                <w:cs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สถาบันกลุ่ม 2 </w:t>
            </w:r>
            <w:r w:rsidRPr="006C0BCC">
              <w:rPr>
                <w:rFonts w:ascii="TH Niramit AS" w:hAnsi="TH Niramit AS" w:cs="TH Niramit AS"/>
                <w:sz w:val="28"/>
              </w:rPr>
              <w:t xml:space="preserve">: 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>เน้นการเรียนการสอนที่พัฒนาสมรรถนะและทักษะในการทำงาน</w:t>
            </w:r>
          </w:p>
        </w:tc>
        <w:tc>
          <w:tcPr>
            <w:tcW w:w="2835" w:type="dxa"/>
          </w:tcPr>
          <w:p w14:paraId="026D0D8C" w14:textId="2D9AD515" w:rsidR="00683660" w:rsidRPr="006C0BCC" w:rsidRDefault="00683660" w:rsidP="00683660">
            <w:pPr>
              <w:rPr>
                <w:rFonts w:ascii="TH Niramit AS" w:hAnsi="TH Niramit AS" w:cs="TH Niramit AS"/>
                <w:color w:val="C00000"/>
                <w:sz w:val="28"/>
              </w:rPr>
            </w:pPr>
            <w:r w:rsidRPr="006C0BCC">
              <w:rPr>
                <w:rFonts w:ascii="TH Niramit AS" w:hAnsi="TH Niramit AS" w:cs="TH Niramit AS"/>
                <w:sz w:val="28"/>
                <w:cs/>
              </w:rPr>
              <w:t xml:space="preserve">สังเคราะห์ผลการประเมินความพึงพอใจของผู้ใช้บัณฑิตตาม </w:t>
            </w:r>
            <w:r w:rsidRPr="006C0BCC">
              <w:rPr>
                <w:rFonts w:ascii="TH Niramit AS" w:hAnsi="TH Niramit AS" w:cs="TH Niramit AS"/>
                <w:sz w:val="28"/>
              </w:rPr>
              <w:t xml:space="preserve">PLO </w:t>
            </w:r>
            <w:r w:rsidRPr="006C0BCC">
              <w:rPr>
                <w:rFonts w:ascii="TH Niramit AS" w:hAnsi="TH Niramit AS" w:cs="TH Niramit AS"/>
                <w:sz w:val="28"/>
                <w:cs/>
              </w:rPr>
              <w:t>ของทุกหลักสูตร</w:t>
            </w:r>
          </w:p>
        </w:tc>
      </w:tr>
      <w:bookmarkEnd w:id="4"/>
    </w:tbl>
    <w:p w14:paraId="7D3FEF15" w14:textId="77777777" w:rsidR="00EA4B46" w:rsidRDefault="00EA4B46" w:rsidP="00433D9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2C8DACB6" w14:textId="10E42AC0" w:rsidR="000A3DCA" w:rsidRPr="00142D27" w:rsidRDefault="006C1F79" w:rsidP="00921A0C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142D27">
        <w:rPr>
          <w:rFonts w:ascii="TH Niramit AS" w:hAnsi="TH Niramit AS" w:cs="TH Niramit AS"/>
          <w:sz w:val="32"/>
          <w:szCs w:val="32"/>
          <w:cs/>
        </w:rPr>
        <w:t xml:space="preserve">โดยกำหนดผู้รับผิดชอบในการดำเนินการ </w:t>
      </w:r>
      <w:r w:rsidR="004B7C0D">
        <w:rPr>
          <w:rFonts w:ascii="TH Niramit AS" w:hAnsi="TH Niramit AS" w:cs="TH Niramit AS" w:hint="cs"/>
          <w:sz w:val="32"/>
          <w:szCs w:val="32"/>
          <w:cs/>
        </w:rPr>
        <w:t>รวมทั้ง</w:t>
      </w:r>
      <w:r w:rsidR="00921A0C">
        <w:rPr>
          <w:rFonts w:ascii="TH Niramit AS" w:hAnsi="TH Niramit AS" w:cs="TH Niramit AS" w:hint="cs"/>
          <w:sz w:val="32"/>
          <w:szCs w:val="32"/>
          <w:cs/>
        </w:rPr>
        <w:t>มีการ</w:t>
      </w:r>
      <w:r w:rsidR="0010080A" w:rsidRPr="00142D27">
        <w:rPr>
          <w:rFonts w:ascii="TH Niramit AS" w:hAnsi="TH Niramit AS" w:cs="TH Niramit AS"/>
          <w:sz w:val="32"/>
          <w:szCs w:val="32"/>
          <w:cs/>
        </w:rPr>
        <w:t>กำกับติดตาม</w:t>
      </w:r>
      <w:r w:rsidR="00AA29D0" w:rsidRPr="00142D27">
        <w:rPr>
          <w:rFonts w:ascii="TH Niramit AS" w:hAnsi="TH Niramit AS" w:cs="TH Niramit AS"/>
          <w:sz w:val="32"/>
          <w:szCs w:val="32"/>
          <w:cs/>
        </w:rPr>
        <w:t>การดำเนินงานรอบ 6 เดือน เพื่อ</w:t>
      </w:r>
      <w:r w:rsidRPr="00142D27">
        <w:rPr>
          <w:rFonts w:ascii="TH Niramit AS" w:hAnsi="TH Niramit AS" w:cs="TH Niramit AS"/>
          <w:sz w:val="32"/>
          <w:szCs w:val="32"/>
          <w:cs/>
        </w:rPr>
        <w:t>กำกับติดตามผลการดำเนินงาน/กระตุ้นการดำเนินงาน</w:t>
      </w:r>
      <w:r w:rsidR="00AA29D0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14" w:history="1">
        <w:r w:rsidR="00AA29D0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="00AA29D0" w:rsidRPr="00142D27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AA29D0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>หนังสือติดตามฯ 6 เดือน)</w:t>
        </w:r>
      </w:hyperlink>
      <w:r w:rsidR="00AA29D0" w:rsidRPr="00142D27">
        <w:rPr>
          <w:rFonts w:ascii="TH Niramit AS" w:hAnsi="TH Niramit AS" w:cs="TH Niramit AS"/>
        </w:rPr>
        <w:t xml:space="preserve"> </w:t>
      </w:r>
      <w:r w:rsidR="00AA29D0" w:rsidRPr="00142D27">
        <w:rPr>
          <w:rFonts w:ascii="TH Niramit AS" w:hAnsi="TH Niramit AS" w:cs="TH Niramit AS"/>
          <w:sz w:val="32"/>
          <w:szCs w:val="32"/>
          <w:cs/>
        </w:rPr>
        <w:t>และกำกับติดตามผลการดำเนินงาน</w:t>
      </w:r>
      <w:r w:rsidR="00BE4B6F">
        <w:rPr>
          <w:rFonts w:ascii="TH Niramit AS" w:hAnsi="TH Niramit AS" w:cs="TH Niramit AS" w:hint="cs"/>
          <w:sz w:val="32"/>
          <w:szCs w:val="32"/>
          <w:cs/>
        </w:rPr>
        <w:t>สิ้นสุดปีการศึกษา</w:t>
      </w:r>
      <w:r w:rsidR="00AA29D0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15" w:history="1">
        <w:r w:rsidR="009F320B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="009F320B" w:rsidRPr="00142D27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9F320B" w:rsidRPr="00142D27">
          <w:rPr>
            <w:rStyle w:val="a3"/>
            <w:rFonts w:ascii="TH Niramit AS" w:hAnsi="TH Niramit AS" w:cs="TH Niramit AS"/>
            <w:sz w:val="32"/>
            <w:szCs w:val="32"/>
            <w:cs/>
          </w:rPr>
          <w:t>หนังสือติดตามฯ)</w:t>
        </w:r>
      </w:hyperlink>
      <w:r w:rsidR="009F320B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A29D0" w:rsidRPr="00142D27">
        <w:rPr>
          <w:rFonts w:ascii="TH Niramit AS" w:hAnsi="TH Niramit AS" w:cs="TH Niramit AS"/>
          <w:sz w:val="32"/>
          <w:szCs w:val="32"/>
          <w:cs/>
        </w:rPr>
        <w:t xml:space="preserve">เพื่อประเมินผลสัมฤทธิ์จากการดำเนินงาน </w:t>
      </w:r>
      <w:r w:rsidR="00EF5959" w:rsidRPr="00142D27">
        <w:rPr>
          <w:rFonts w:ascii="TH Niramit AS" w:hAnsi="TH Niramit AS" w:cs="TH Niramit AS"/>
          <w:sz w:val="32"/>
          <w:szCs w:val="32"/>
          <w:cs/>
        </w:rPr>
        <w:t>และนำเสนอที่ประชุมที่เกี่ยวข้องเพื่อพิจารณา</w:t>
      </w:r>
      <w:r w:rsidR="009F320B">
        <w:rPr>
          <w:rFonts w:ascii="TH Niramit AS" w:hAnsi="TH Niramit AS" w:cs="TH Niramit AS" w:hint="cs"/>
          <w:sz w:val="32"/>
          <w:szCs w:val="32"/>
          <w:cs/>
        </w:rPr>
        <w:t>พร้อมทั้งกำหนดวิธีการ</w:t>
      </w:r>
      <w:r w:rsidR="007A39E3">
        <w:rPr>
          <w:rFonts w:ascii="TH Niramit AS" w:hAnsi="TH Niramit AS" w:cs="TH Niramit AS" w:hint="cs"/>
          <w:sz w:val="32"/>
          <w:szCs w:val="32"/>
          <w:cs/>
        </w:rPr>
        <w:t>ปรับปรุงการทำงาน</w:t>
      </w:r>
      <w:r w:rsidR="00EF5959" w:rsidRPr="00142D2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hyperlink r:id="rId16" w:history="1">
        <w:r w:rsidR="009F320B" w:rsidRPr="00CE39DB">
          <w:rPr>
            <w:rStyle w:val="a3"/>
            <w:rFonts w:ascii="TH Niramit AS" w:hAnsi="TH Niramit AS" w:cs="TH Niramit AS" w:hint="cs"/>
            <w:sz w:val="32"/>
            <w:szCs w:val="32"/>
            <w:cs/>
          </w:rPr>
          <w:t>(อ้างอิง</w:t>
        </w:r>
        <w:r w:rsidR="009F320B" w:rsidRPr="00CE39DB">
          <w:rPr>
            <w:rStyle w:val="a3"/>
            <w:rFonts w:ascii="TH Niramit AS" w:hAnsi="TH Niramit AS" w:cs="TH Niramit AS"/>
            <w:sz w:val="32"/>
            <w:szCs w:val="32"/>
          </w:rPr>
          <w:t xml:space="preserve"> : </w:t>
        </w:r>
        <w:r w:rsidR="009F320B" w:rsidRPr="00CE39DB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เอกสารนำเสนอผลการดำเนินงาน</w:t>
        </w:r>
        <w:r w:rsidR="009F320B" w:rsidRPr="00CE39DB">
          <w:rPr>
            <w:rStyle w:val="a3"/>
            <w:rFonts w:ascii="TH Niramit AS" w:hAnsi="TH Niramit AS" w:cs="TH Niramit AS" w:hint="cs"/>
            <w:b/>
            <w:bCs/>
            <w:sz w:val="32"/>
            <w:szCs w:val="32"/>
            <w:cs/>
          </w:rPr>
          <w:t>)</w:t>
        </w:r>
      </w:hyperlink>
    </w:p>
    <w:p w14:paraId="6EFA4F20" w14:textId="1A5C41F5" w:rsidR="00CA1AE9" w:rsidRPr="004A2B63" w:rsidRDefault="00637C95" w:rsidP="004A2B63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142D27">
        <w:rPr>
          <w:rFonts w:ascii="TH Niramit AS" w:hAnsi="TH Niramit AS" w:cs="TH Niramit AS"/>
          <w:sz w:val="32"/>
          <w:szCs w:val="32"/>
          <w:cs/>
        </w:rPr>
        <w:t>จากการดำเนินงานตามระบบและกลไก</w:t>
      </w:r>
      <w:r w:rsidR="00E72072" w:rsidRPr="00142D27">
        <w:rPr>
          <w:rFonts w:ascii="TH Niramit AS" w:hAnsi="TH Niramit AS" w:cs="TH Niramit AS"/>
          <w:sz w:val="32"/>
          <w:szCs w:val="32"/>
          <w:cs/>
        </w:rPr>
        <w:t>ที่</w:t>
      </w:r>
      <w:r w:rsidRPr="00142D27">
        <w:rPr>
          <w:rFonts w:ascii="TH Niramit AS" w:hAnsi="TH Niramit AS" w:cs="TH Niramit AS"/>
          <w:sz w:val="32"/>
          <w:szCs w:val="32"/>
          <w:cs/>
        </w:rPr>
        <w:t>กำหนด</w:t>
      </w:r>
      <w:r w:rsidR="004A2B63">
        <w:rPr>
          <w:rFonts w:ascii="TH Niramit AS" w:hAnsi="TH Niramit AS" w:cs="TH Niramit AS" w:hint="cs"/>
          <w:sz w:val="32"/>
          <w:szCs w:val="32"/>
          <w:cs/>
        </w:rPr>
        <w:t>ให้</w:t>
      </w:r>
      <w:r w:rsidR="00266F0B">
        <w:rPr>
          <w:rFonts w:ascii="TH Niramit AS" w:hAnsi="TH Niramit AS" w:cs="TH Niramit AS" w:hint="cs"/>
          <w:sz w:val="32"/>
          <w:szCs w:val="32"/>
          <w:cs/>
        </w:rPr>
        <w:t xml:space="preserve">หลักสูตร คณะ ส่วนงานสนับสนุน และมหาวิทยาลัย </w:t>
      </w:r>
      <w:r w:rsidR="00840E27" w:rsidRPr="00142D27">
        <w:rPr>
          <w:rFonts w:ascii="TH Niramit AS" w:hAnsi="TH Niramit AS" w:cs="TH Niramit AS"/>
          <w:sz w:val="32"/>
          <w:szCs w:val="32"/>
          <w:cs/>
        </w:rPr>
        <w:t>มีการนำผลการ</w:t>
      </w:r>
      <w:r w:rsidR="00F75F09" w:rsidRPr="00142D27">
        <w:rPr>
          <w:rFonts w:ascii="TH Niramit AS" w:hAnsi="TH Niramit AS" w:cs="TH Niramit AS"/>
          <w:sz w:val="32"/>
          <w:szCs w:val="32"/>
          <w:cs/>
        </w:rPr>
        <w:t>ประเมิน</w:t>
      </w:r>
      <w:r w:rsidR="00636944">
        <w:rPr>
          <w:rFonts w:ascii="TH Niramit AS" w:hAnsi="TH Niramit AS" w:cs="TH Niramit AS" w:hint="cs"/>
          <w:sz w:val="32"/>
          <w:szCs w:val="32"/>
          <w:cs/>
        </w:rPr>
        <w:t>คุณภาพการศึกษาไปพัฒนาปรับปรุงการดำเนินงาน</w:t>
      </w:r>
      <w:r w:rsidR="004A2B6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C0DC5">
        <w:rPr>
          <w:rFonts w:ascii="TH Niramit AS" w:hAnsi="TH Niramit AS" w:cs="TH Niramit AS" w:hint="cs"/>
          <w:sz w:val="32"/>
          <w:szCs w:val="32"/>
          <w:cs/>
        </w:rPr>
        <w:t>ทำให้มหาวิทยาลัยมีการขับเคลื่อนการดำเนินงานแบบองค์รวม และมี</w:t>
      </w:r>
      <w:r w:rsidR="009F320B" w:rsidRPr="004A2B63">
        <w:rPr>
          <w:rFonts w:ascii="TH Niramit AS" w:hAnsi="TH Niramit AS" w:cs="TH Niramit AS" w:hint="cs"/>
          <w:sz w:val="32"/>
          <w:szCs w:val="32"/>
          <w:cs/>
        </w:rPr>
        <w:t>ผลสัมฤทธิ์จากการดำเนินงาน</w:t>
      </w:r>
      <w:r w:rsidR="00B450CE">
        <w:rPr>
          <w:rFonts w:ascii="TH Niramit AS" w:hAnsi="TH Niramit AS" w:cs="TH Niramit AS" w:hint="cs"/>
          <w:sz w:val="32"/>
          <w:szCs w:val="32"/>
          <w:cs/>
        </w:rPr>
        <w:t>ที่ดีขึ้น</w:t>
      </w:r>
      <w:r w:rsidR="004A2B63" w:rsidRPr="004A2B63">
        <w:rPr>
          <w:rFonts w:ascii="TH Niramit AS" w:hAnsi="TH Niramit AS" w:cs="TH Niramit AS" w:hint="cs"/>
          <w:sz w:val="32"/>
          <w:szCs w:val="32"/>
          <w:cs/>
        </w:rPr>
        <w:t>โดยสรุป</w:t>
      </w:r>
      <w:r w:rsidR="00DC0DC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D5A58" w:rsidRPr="004A2B63">
        <w:rPr>
          <w:rFonts w:ascii="TH Niramit AS" w:hAnsi="TH Niramit AS" w:cs="TH Niramit AS"/>
          <w:sz w:val="32"/>
          <w:szCs w:val="32"/>
          <w:cs/>
        </w:rPr>
        <w:t>ดังนี้</w:t>
      </w:r>
      <w:r w:rsidR="00DC0DC5">
        <w:rPr>
          <w:sz w:val="32"/>
          <w:szCs w:val="32"/>
        </w:rPr>
        <w:t xml:space="preserve"> </w:t>
      </w:r>
    </w:p>
    <w:p w14:paraId="0FBA7AA8" w14:textId="77777777" w:rsidR="00433D96" w:rsidRPr="00142D27" w:rsidRDefault="00433D96" w:rsidP="00BE4B6F">
      <w:pPr>
        <w:pStyle w:val="ae"/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288"/>
        <w:gridCol w:w="2681"/>
        <w:gridCol w:w="2972"/>
        <w:gridCol w:w="2126"/>
      </w:tblGrid>
      <w:tr w:rsidR="00CA3174" w:rsidRPr="00921A0C" w14:paraId="390125BC" w14:textId="49080A5D" w:rsidTr="00581FB0">
        <w:trPr>
          <w:tblHeader/>
        </w:trPr>
        <w:tc>
          <w:tcPr>
            <w:tcW w:w="1288" w:type="dxa"/>
            <w:tcBorders>
              <w:bottom w:val="single" w:sz="4" w:space="0" w:color="auto"/>
            </w:tcBorders>
          </w:tcPr>
          <w:p w14:paraId="592FA8FF" w14:textId="77777777" w:rsidR="006234D0" w:rsidRPr="00921A0C" w:rsidRDefault="006234D0" w:rsidP="000C488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21A0C">
              <w:rPr>
                <w:rFonts w:ascii="TH Niramit AS" w:hAnsi="TH Niramit AS" w:cs="TH Niramit AS"/>
                <w:b/>
                <w:bCs/>
                <w:sz w:val="28"/>
                <w:cs/>
              </w:rPr>
              <w:t>พันธกิจด้าน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4732990" w14:textId="7D36517E" w:rsidR="006234D0" w:rsidRPr="00921A0C" w:rsidRDefault="00F83779" w:rsidP="000C488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21A0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กิจกรรมการพัฒนาปรับปรุง 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210E3482" w14:textId="697E7E58" w:rsidR="006234D0" w:rsidRPr="00921A0C" w:rsidRDefault="00ED09E4" w:rsidP="000C488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21A0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826B06" w14:textId="4270E950" w:rsidR="006234D0" w:rsidRPr="00921A0C" w:rsidRDefault="0023706A" w:rsidP="000C488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21A0C">
              <w:rPr>
                <w:rFonts w:ascii="TH Niramit AS" w:hAnsi="TH Niramit AS" w:cs="TH Niramit AS"/>
                <w:b/>
                <w:bCs/>
                <w:sz w:val="28"/>
                <w:cs/>
              </w:rPr>
              <w:t>ผลที่</w:t>
            </w:r>
            <w:r w:rsidR="008465E1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ดีขึ้น</w:t>
            </w:r>
          </w:p>
        </w:tc>
      </w:tr>
      <w:tr w:rsidR="00CA3174" w:rsidRPr="00CA3174" w14:paraId="1B2B41C6" w14:textId="2A50ABD5" w:rsidTr="00581FB0">
        <w:tc>
          <w:tcPr>
            <w:tcW w:w="1288" w:type="dxa"/>
            <w:tcBorders>
              <w:bottom w:val="single" w:sz="4" w:space="0" w:color="auto"/>
            </w:tcBorders>
          </w:tcPr>
          <w:p w14:paraId="7C117436" w14:textId="6A75BBF2" w:rsidR="00D41068" w:rsidRPr="00CA3174" w:rsidRDefault="00D41068" w:rsidP="00D41068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ด้านการเรียนการสอน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9E2CCB1" w14:textId="1E7922B0" w:rsidR="00D41068" w:rsidRPr="00CA3174" w:rsidRDefault="00D41068" w:rsidP="00D41068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- กำหนดคำสำคัญและความเชื่อในเรื่องของนวัตกรรมและเทคโนโลยีฯ ในร่างปรัชญาการศึกษาผ่านประชุมที่เกี่ยวข้องและเผยแพร่ปรัชญาการศึกษาให้คณะ</w:t>
            </w:r>
            <w:r w:rsidR="00862907">
              <w:rPr>
                <w:rFonts w:ascii="TH Niramit AS" w:hAnsi="TH Niramit AS" w:cs="TH Niramit AS" w:hint="cs"/>
                <w:sz w:val="28"/>
                <w:cs/>
              </w:rPr>
              <w:t>/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วิทยาลัยทราบ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3CD38F3F" w14:textId="1B645A0A" w:rsidR="00D41068" w:rsidRPr="00CA3174" w:rsidRDefault="00101905" w:rsidP="00D41068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มีปรัชญาการศึกษาของมหาวิทยาลัย “จัดการศึกษาเพื่อเสริมสร้างปัญญาในรูปแบบการเรียนรู้จากการปฏิบัติที่บ</w:t>
            </w:r>
            <w:r w:rsidR="00C32310" w:rsidRPr="00CA3174">
              <w:rPr>
                <w:rFonts w:ascii="TH Niramit AS" w:hAnsi="TH Niramit AS" w:cs="TH Niramit AS"/>
                <w:sz w:val="28"/>
                <w:cs/>
              </w:rPr>
              <w:t>ูรณาการ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กับการทำงาน ตามอมตะโอวาท งานหนักไม่เค</w:t>
            </w:r>
            <w:r w:rsidR="00C32310" w:rsidRPr="00CA3174">
              <w:rPr>
                <w:rFonts w:ascii="TH Niramit AS" w:hAnsi="TH Niramit AS" w:cs="TH Niramit AS"/>
                <w:sz w:val="28"/>
                <w:cs/>
              </w:rPr>
              <w:t>ยฆ่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าคน มุ่งให้ผู้เรียนมีทักษะการเรียนรู้ตลอดชีวิต สามารถพัฒนาทักษะเดิ</w:t>
            </w:r>
            <w:r w:rsidR="00C32310" w:rsidRPr="00CA3174">
              <w:rPr>
                <w:rFonts w:ascii="TH Niramit AS" w:hAnsi="TH Niramit AS" w:cs="TH Niramit AS"/>
                <w:sz w:val="28"/>
                <w:cs/>
              </w:rPr>
              <w:t>ม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lastRenderedPageBreak/>
              <w:t>เสริมสร้างทักษะใหม่ มีวิธีคิดของการเป็นผู้ประกอบการ มีการใช้เทคโนโลยีดิจิทัล และการสื่อสาร</w:t>
            </w:r>
            <w:r w:rsidR="00862907">
              <w:rPr>
                <w:rFonts w:ascii="TH Niramit AS" w:hAnsi="TH Niramit AS" w:cs="TH Niramit AS"/>
                <w:sz w:val="28"/>
                <w:cs/>
              </w:rPr>
              <w:br/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มีความตระหนักต่อสังคม วัฒน</w:t>
            </w:r>
            <w:r w:rsidR="00C32310" w:rsidRPr="00CA3174">
              <w:rPr>
                <w:rFonts w:ascii="TH Niramit AS" w:hAnsi="TH Niramit AS" w:cs="TH Niramit AS"/>
                <w:sz w:val="28"/>
                <w:cs/>
              </w:rPr>
              <w:t>ธ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รรม และสิ่งแวดล้อม ยึดมั่นในความสัมพันธ์ระหว่างมหาวิทยาลั</w:t>
            </w:r>
            <w:r w:rsidR="00C32310" w:rsidRPr="00CA3174">
              <w:rPr>
                <w:rFonts w:ascii="TH Niramit AS" w:hAnsi="TH Niramit AS" w:cs="TH Niramit AS"/>
                <w:sz w:val="28"/>
                <w:cs/>
              </w:rPr>
              <w:t>ย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กับชุมชน ตามจุดยืนของมหาวิทยาลัยแม่โจ้ที่ว่า “มหาวิทยาลัยแห่งชีวิต”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DCDE5F" w14:textId="631BF862" w:rsidR="00D41068" w:rsidRPr="00CA3174" w:rsidRDefault="00C90673" w:rsidP="00D41068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หลักสูตร คณะ และมหาวิทยาลัย สร้างและพัฒนาศักยภาพผู้เรียนให้ความรู้และเชี่ยวชาญเป็นไปตามปรัชญาทางการศึกษาที่กำหนด </w:t>
            </w:r>
          </w:p>
        </w:tc>
      </w:tr>
      <w:tr w:rsidR="008F2BF7" w:rsidRPr="00CA3174" w14:paraId="39B6CF39" w14:textId="7B4BD41A" w:rsidTr="00581FB0">
        <w:tc>
          <w:tcPr>
            <w:tcW w:w="1288" w:type="dxa"/>
            <w:tcBorders>
              <w:top w:val="single" w:sz="4" w:space="0" w:color="auto"/>
              <w:bottom w:val="nil"/>
            </w:tcBorders>
          </w:tcPr>
          <w:p w14:paraId="65871342" w14:textId="627B9DEE" w:rsidR="008F2BF7" w:rsidRPr="00CA3174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667E2BFD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88745E">
              <w:rPr>
                <w:rFonts w:ascii="TH Niramit AS" w:hAnsi="TH Niramit AS" w:cs="TH Niramit AS" w:hint="cs"/>
                <w:sz w:val="28"/>
                <w:cs/>
              </w:rPr>
              <w:t>สร้างหลักสูตรที่เน้นความร่วมมือกับสถานประกอบการ</w:t>
            </w:r>
          </w:p>
          <w:p w14:paraId="116A7AA8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สร้างหลักสูตรนานาชาติ</w:t>
            </w:r>
          </w:p>
          <w:p w14:paraId="3CF0282B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สร้างทักษะการเป็นผู้ประกอบการ</w:t>
            </w:r>
          </w:p>
          <w:p w14:paraId="70A5AB2E" w14:textId="6441C8BE" w:rsidR="008F2BF7" w:rsidRPr="00CA3174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ปรับรายวิชา </w:t>
            </w:r>
            <w:r>
              <w:rPr>
                <w:rFonts w:ascii="TH Niramit AS" w:hAnsi="TH Niramit AS" w:cs="TH Niramit AS"/>
                <w:sz w:val="28"/>
              </w:rPr>
              <w:t>GE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เพื่อตอบสนองผู้เรียนในแต่ละกลุ่มวิชา</w:t>
            </w: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208EFD7D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มีหลักสูตรที่เน้นความร่วมมือกับสถานประกอบการ จำนวน 2 หลักสูตร ได้แก่ หลักสูตรนวัตกรรมการจัดการธุรกิจประมง และหลักสูตรนวัตกรรมธุรกิจค้าปลีกสมัยใหม่</w:t>
            </w:r>
          </w:p>
          <w:p w14:paraId="289F666C" w14:textId="77777777" w:rsidR="008F2BF7" w:rsidRDefault="008F2BF7" w:rsidP="008F2BF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มีหลักสูตรนานาชาติ 2 หลักสูตร 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ได้แก่ หลักสูตร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การจัดการเกษตรอินทรีย์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 และหลักสูตร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การจัดการการท่องเที่ยว</w:t>
            </w:r>
          </w:p>
          <w:p w14:paraId="0629180D" w14:textId="77777777" w:rsidR="008F2BF7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สร้างทักษะการเป็นผู้ประกอบการ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ในรายวิชาและการส่งนักศึกษาไปเรียนรู้ในสถานประกอบการ</w:t>
            </w:r>
          </w:p>
          <w:p w14:paraId="1EA4F77A" w14:textId="718C63E4" w:rsidR="008F2BF7" w:rsidRPr="00CA3174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ปรับรายวิชา </w:t>
            </w:r>
            <w:r>
              <w:rPr>
                <w:rFonts w:ascii="TH Niramit AS" w:hAnsi="TH Niramit AS" w:cs="TH Niramit AS"/>
                <w:sz w:val="28"/>
              </w:rPr>
              <w:t>GE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ทั้งหมด เพื่อตอบสนองผู้เรียนในแต่ละกลุ่มวิชา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14D15F" w14:textId="7AFB65B3" w:rsidR="008F2BF7" w:rsidRPr="00CA3174" w:rsidRDefault="008F2BF7" w:rsidP="008F2BF7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หลักสูตร คณะ และมหาวิทยาลัย สามารถผลิตนักศึกษาที่มีความพร้อมในการประกอบอาชีพ</w:t>
            </w:r>
            <w:r>
              <w:rPr>
                <w:rFonts w:ascii="TH Niramit AS" w:hAnsi="TH Niramit AS" w:cs="TH Niramit AS" w:hint="cs"/>
                <w:sz w:val="28"/>
                <w:cs/>
              </w:rPr>
              <w:t>ตามการ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เปลี่ยนแปลงในอนาคต</w:t>
            </w:r>
          </w:p>
        </w:tc>
      </w:tr>
      <w:tr w:rsidR="00CA3174" w:rsidRPr="00CA3174" w14:paraId="1EE44B60" w14:textId="77777777" w:rsidTr="00B30CB8">
        <w:tc>
          <w:tcPr>
            <w:tcW w:w="1288" w:type="dxa"/>
            <w:tcBorders>
              <w:top w:val="nil"/>
            </w:tcBorders>
          </w:tcPr>
          <w:p w14:paraId="527AC80D" w14:textId="77777777" w:rsidR="00675FA1" w:rsidRPr="00CA3174" w:rsidRDefault="00675FA1" w:rsidP="00675FA1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681" w:type="dxa"/>
          </w:tcPr>
          <w:p w14:paraId="4B5983B2" w14:textId="6EB4E927" w:rsidR="00675FA1" w:rsidRPr="00CA3174" w:rsidRDefault="00675FA1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- สังเคราะห์ผลการประเมินความพึงพอใจของผู้ใช้บัณฑิตตาม </w:t>
            </w:r>
            <w:r w:rsidRPr="00CA3174">
              <w:rPr>
                <w:rFonts w:ascii="TH Niramit AS" w:hAnsi="TH Niramit AS" w:cs="TH Niramit AS"/>
                <w:sz w:val="28"/>
              </w:rPr>
              <w:t xml:space="preserve">PLO 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ของทุกหลักสูตร</w:t>
            </w:r>
          </w:p>
        </w:tc>
        <w:tc>
          <w:tcPr>
            <w:tcW w:w="2972" w:type="dxa"/>
          </w:tcPr>
          <w:p w14:paraId="441E2FDC" w14:textId="7344318E" w:rsidR="00675FA1" w:rsidRPr="00CA3174" w:rsidRDefault="00ED09E4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ข้อมูลที่ผ่านการสังเคราะห์ความพึงพอใจของผู้ใช้บัณฑิตตาม </w:t>
            </w:r>
            <w:r w:rsidRPr="00CA3174">
              <w:rPr>
                <w:rFonts w:ascii="TH Niramit AS" w:hAnsi="TH Niramit AS" w:cs="TH Niramit AS"/>
                <w:sz w:val="28"/>
              </w:rPr>
              <w:t>PLO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 ของทุกหลักสูตร</w:t>
            </w:r>
          </w:p>
        </w:tc>
        <w:tc>
          <w:tcPr>
            <w:tcW w:w="2126" w:type="dxa"/>
          </w:tcPr>
          <w:p w14:paraId="551EEFD9" w14:textId="28347F9F" w:rsidR="00675FA1" w:rsidRPr="00CA3174" w:rsidRDefault="00ED09E4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หลักสูตร คณะ และมหาวิทยาลัย นำผลการสังเคราะห์ข้อมูลไปปรับปรุง </w:t>
            </w:r>
            <w:r w:rsidRPr="00CA3174">
              <w:rPr>
                <w:rFonts w:ascii="TH Niramit AS" w:hAnsi="TH Niramit AS" w:cs="TH Niramit AS"/>
                <w:sz w:val="28"/>
              </w:rPr>
              <w:t>PLO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 ของหลักสูตร และการเรียนการสอนที่พัฒนาสมรรถนะและทักษะในการทำงานให้ตรงกับ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lastRenderedPageBreak/>
              <w:t>ความพึงพอใจของ</w:t>
            </w:r>
            <w:r w:rsidR="00862907">
              <w:rPr>
                <w:rFonts w:ascii="TH Niramit AS" w:hAnsi="TH Niramit AS" w:cs="TH Niramit AS"/>
                <w:sz w:val="28"/>
                <w:cs/>
              </w:rPr>
              <w:br/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ผู้มีส่วนได้ส่วนเสีย</w:t>
            </w:r>
          </w:p>
        </w:tc>
      </w:tr>
      <w:tr w:rsidR="00CA3174" w:rsidRPr="00CA3174" w14:paraId="204C5513" w14:textId="0DA2640A" w:rsidTr="00862907">
        <w:tc>
          <w:tcPr>
            <w:tcW w:w="1288" w:type="dxa"/>
          </w:tcPr>
          <w:p w14:paraId="22E04FB0" w14:textId="5195D7B9" w:rsidR="00675FA1" w:rsidRPr="00CA3174" w:rsidRDefault="00675FA1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lastRenderedPageBreak/>
              <w:t>ด้านการวิจัยและบริการวิชาการ</w:t>
            </w:r>
          </w:p>
        </w:tc>
        <w:tc>
          <w:tcPr>
            <w:tcW w:w="2681" w:type="dxa"/>
          </w:tcPr>
          <w:p w14:paraId="36A2335D" w14:textId="4CE41AF2" w:rsidR="00675FA1" w:rsidRPr="00CA3174" w:rsidRDefault="00675FA1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eastAsia="Niramit" w:hAnsi="TH Niramit AS" w:cs="TH Niramit AS"/>
                <w:sz w:val="28"/>
                <w:cs/>
              </w:rPr>
              <w:t>จัดทำฐานข้อมูลความเชี่ยวชาญของบุคคล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ด้านการวิจัยและบริการวิชาการ</w:t>
            </w:r>
          </w:p>
        </w:tc>
        <w:tc>
          <w:tcPr>
            <w:tcW w:w="2972" w:type="dxa"/>
          </w:tcPr>
          <w:p w14:paraId="07995486" w14:textId="1D572B58" w:rsidR="00675FA1" w:rsidRPr="00CA3174" w:rsidRDefault="00ED09E4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eastAsia="Niramit" w:hAnsi="TH Niramit AS" w:cs="TH Niramit AS"/>
                <w:sz w:val="28"/>
                <w:cs/>
              </w:rPr>
              <w:t>ระบบฐานข้อมูลความเชี่ยวชาญของบุคคล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ด้านการวิจัย</w:t>
            </w:r>
            <w:r w:rsidR="0023706A" w:rsidRPr="00CA3174">
              <w:rPr>
                <w:rFonts w:ascii="TH Niramit AS" w:hAnsi="TH Niramit AS" w:cs="TH Niramit AS"/>
                <w:sz w:val="28"/>
                <w:cs/>
              </w:rPr>
              <w:t>และบริการวิชาการ</w:t>
            </w:r>
          </w:p>
        </w:tc>
        <w:tc>
          <w:tcPr>
            <w:tcW w:w="2126" w:type="dxa"/>
          </w:tcPr>
          <w:p w14:paraId="29E495F2" w14:textId="29AE04A9" w:rsidR="00675FA1" w:rsidRPr="00CA3174" w:rsidRDefault="00CA3174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มหาวิทยาลัย</w:t>
            </w:r>
            <w:r w:rsidR="0023706A" w:rsidRPr="00CA3174">
              <w:rPr>
                <w:rFonts w:ascii="TH Niramit AS" w:hAnsi="TH Niramit AS" w:cs="TH Niramit AS"/>
                <w:sz w:val="28"/>
                <w:cs/>
              </w:rPr>
              <w:t>นำข้อมูลไป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วิเคราะห์ความเชี่ยวชาญและบูรณาการการทำงานวิจัยร่วมกับหน่วยงานภาครัฐ/เอกชน</w:t>
            </w:r>
          </w:p>
        </w:tc>
      </w:tr>
      <w:tr w:rsidR="00CA3174" w:rsidRPr="00CA3174" w14:paraId="5EA4EFE7" w14:textId="4159353D" w:rsidTr="00862907">
        <w:tc>
          <w:tcPr>
            <w:tcW w:w="1288" w:type="dxa"/>
          </w:tcPr>
          <w:p w14:paraId="2B687CD1" w14:textId="7EAEC6FC" w:rsidR="00675FA1" w:rsidRPr="00CA3174" w:rsidRDefault="00675FA1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ด้านการบริหารจัดการ</w:t>
            </w:r>
          </w:p>
        </w:tc>
        <w:tc>
          <w:tcPr>
            <w:tcW w:w="2681" w:type="dxa"/>
          </w:tcPr>
          <w:p w14:paraId="63983E21" w14:textId="42AAE2BF" w:rsidR="00675FA1" w:rsidRPr="00CA3174" w:rsidRDefault="00675FA1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1. จัดทำโครงการ </w:t>
            </w:r>
            <w:r w:rsidRPr="00CA3174">
              <w:rPr>
                <w:rFonts w:ascii="TH Niramit AS" w:hAnsi="TH Niramit AS" w:cs="TH Niramit AS"/>
                <w:sz w:val="28"/>
              </w:rPr>
              <w:t>Maejo Sandbox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 ให้ครอบคลุมทุกส่วนงานของมหาวิทยาลัย  </w:t>
            </w:r>
          </w:p>
          <w:p w14:paraId="629464DB" w14:textId="77777777" w:rsidR="00675FA1" w:rsidRPr="00CA3174" w:rsidRDefault="00675FA1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2. โครงการปรับปรุงระบบห้องเรียนอัจฉริยะ </w:t>
            </w:r>
            <w:r w:rsidRPr="00CA3174">
              <w:rPr>
                <w:rFonts w:ascii="TH Niramit AS" w:hAnsi="TH Niramit AS" w:cs="TH Niramit AS"/>
                <w:sz w:val="28"/>
              </w:rPr>
              <w:t xml:space="preserve">Smart Classroom </w:t>
            </w:r>
          </w:p>
          <w:p w14:paraId="71EE22D6" w14:textId="77777777" w:rsidR="00675FA1" w:rsidRPr="00CA3174" w:rsidRDefault="00675FA1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3. จัดทำแผนบริหารจัดการหอพัก/โรงอาหาร </w:t>
            </w:r>
          </w:p>
          <w:p w14:paraId="57BB608E" w14:textId="77777777" w:rsidR="00675FA1" w:rsidRPr="00CA3174" w:rsidRDefault="00675FA1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4. วางแผน จัดทำระบบข้อมูลการบริหารจัดการด้านกายภาพเชื่อมโยงทุกภาคส่วน </w:t>
            </w:r>
          </w:p>
          <w:p w14:paraId="409B4083" w14:textId="5B0733BC" w:rsidR="00675FA1" w:rsidRPr="00CA3174" w:rsidRDefault="00CA3174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5</w:t>
            </w:r>
            <w:r w:rsidR="00675FA1" w:rsidRPr="00CA3174">
              <w:rPr>
                <w:rFonts w:ascii="TH Niramit AS" w:hAnsi="TH Niramit AS" w:cs="TH Niramit AS"/>
                <w:sz w:val="28"/>
                <w:cs/>
              </w:rPr>
              <w:t xml:space="preserve">. จัดหาวัสดุ อุปกรณ์ ครุภัณฑ์ที่รองรับการเรียนการสอนออนไลน์ </w:t>
            </w:r>
          </w:p>
        </w:tc>
        <w:tc>
          <w:tcPr>
            <w:tcW w:w="2972" w:type="dxa"/>
          </w:tcPr>
          <w:p w14:paraId="21042BCA" w14:textId="62B16419" w:rsidR="00675FA1" w:rsidRPr="00CA3174" w:rsidRDefault="00ED09E4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1. มีพื้นที่บริการ </w:t>
            </w:r>
            <w:r w:rsidRPr="00CA3174">
              <w:rPr>
                <w:rFonts w:ascii="TH Niramit AS" w:hAnsi="TH Niramit AS" w:cs="TH Niramit AS"/>
                <w:sz w:val="28"/>
              </w:rPr>
              <w:t>Co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>-</w:t>
            </w:r>
            <w:r w:rsidR="00F8640B">
              <w:rPr>
                <w:rFonts w:ascii="TH Niramit AS" w:hAnsi="TH Niramit AS" w:cs="TH Niramit AS"/>
                <w:sz w:val="28"/>
              </w:rPr>
              <w:t>Wo</w:t>
            </w:r>
            <w:r w:rsidRPr="00CA3174">
              <w:rPr>
                <w:rFonts w:ascii="TH Niramit AS" w:hAnsi="TH Niramit AS" w:cs="TH Niramit AS"/>
                <w:sz w:val="28"/>
              </w:rPr>
              <w:t>r</w:t>
            </w:r>
            <w:r w:rsidR="00F8640B">
              <w:rPr>
                <w:rFonts w:ascii="TH Niramit AS" w:hAnsi="TH Niramit AS" w:cs="TH Niramit AS"/>
                <w:sz w:val="28"/>
              </w:rPr>
              <w:t>king</w:t>
            </w:r>
            <w:r w:rsidRPr="00CA3174">
              <w:rPr>
                <w:rFonts w:ascii="TH Niramit AS" w:hAnsi="TH Niramit AS" w:cs="TH Niramit AS"/>
                <w:sz w:val="28"/>
              </w:rPr>
              <w:t xml:space="preserve"> Space</w:t>
            </w:r>
          </w:p>
          <w:p w14:paraId="6B85E350" w14:textId="77777777" w:rsidR="00ED09E4" w:rsidRPr="00CA3174" w:rsidRDefault="00ED09E4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</w:rPr>
              <w:t xml:space="preserve">2. 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มีห้องเรียนอัจฉริยะ </w:t>
            </w:r>
            <w:r w:rsidRPr="00CA3174">
              <w:rPr>
                <w:rFonts w:ascii="TH Niramit AS" w:hAnsi="TH Niramit AS" w:cs="TH Niramit AS"/>
                <w:sz w:val="28"/>
              </w:rPr>
              <w:t>Smart Classroom</w:t>
            </w: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 สำหรับการเรียนการสอน 3 ห้อง ได้แก่ 1) มหาวิทยาลัยแม่โจ้-ชุมพร  2) อาคารเรียนรวมแม่โจ้ 70 ปี และ 3) วิทยาลัยนานาชาติ</w:t>
            </w:r>
          </w:p>
          <w:p w14:paraId="0B488FC7" w14:textId="7C508B6A" w:rsidR="00ED09E4" w:rsidRPr="00CA3174" w:rsidRDefault="00ED09E4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 xml:space="preserve">3. </w:t>
            </w:r>
            <w:r w:rsidR="00CA3174" w:rsidRPr="00CA3174">
              <w:rPr>
                <w:rFonts w:ascii="TH Niramit AS" w:hAnsi="TH Niramit AS" w:cs="TH Niramit AS"/>
                <w:sz w:val="28"/>
                <w:cs/>
              </w:rPr>
              <w:t>มีแผนการบริหารจัดการหอพักและโรงอาหาร</w:t>
            </w:r>
          </w:p>
          <w:p w14:paraId="3B0B7BD6" w14:textId="05D2DE0D" w:rsidR="00CA3174" w:rsidRPr="00CA3174" w:rsidRDefault="00CA3174" w:rsidP="00675FA1">
            <w:pPr>
              <w:rPr>
                <w:rFonts w:ascii="TH Niramit AS" w:hAnsi="TH Niramit AS" w:cs="TH Niramit AS"/>
                <w:sz w:val="28"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4. มีแผนการบำรุงรักษาที่เชื่อมโยงทุกภาคส่วน</w:t>
            </w:r>
          </w:p>
          <w:p w14:paraId="1F06B044" w14:textId="1A4AF2FA" w:rsidR="00CA3174" w:rsidRPr="00CA3174" w:rsidRDefault="00CA3174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5. มีวัสดุ อุปกรณ์ ครุภัณฑ์ที่รองรับการเรียนการสอนออนไลน์</w:t>
            </w:r>
          </w:p>
        </w:tc>
        <w:tc>
          <w:tcPr>
            <w:tcW w:w="2126" w:type="dxa"/>
          </w:tcPr>
          <w:p w14:paraId="165C3436" w14:textId="1C62AC10" w:rsidR="00675FA1" w:rsidRPr="00CA3174" w:rsidRDefault="00CA3174" w:rsidP="00675FA1">
            <w:pPr>
              <w:rPr>
                <w:rFonts w:ascii="TH Niramit AS" w:hAnsi="TH Niramit AS" w:cs="TH Niramit AS"/>
                <w:sz w:val="28"/>
                <w:cs/>
              </w:rPr>
            </w:pPr>
            <w:r w:rsidRPr="00CA3174">
              <w:rPr>
                <w:rFonts w:ascii="TH Niramit AS" w:hAnsi="TH Niramit AS" w:cs="TH Niramit AS"/>
                <w:sz w:val="28"/>
                <w:cs/>
              </w:rPr>
              <w:t>มหาวิทยาลัย</w:t>
            </w:r>
            <w:r w:rsidR="00ED09E4" w:rsidRPr="00CA3174">
              <w:rPr>
                <w:rFonts w:ascii="TH Niramit AS" w:hAnsi="TH Niramit AS" w:cs="TH Niramit AS"/>
                <w:sz w:val="28"/>
                <w:cs/>
              </w:rPr>
              <w:t>มีระบบนิเวศเอื้อต่อการผลิตบัณฑิต</w:t>
            </w:r>
          </w:p>
        </w:tc>
      </w:tr>
      <w:tr w:rsidR="00675FA1" w:rsidRPr="00BE4B6F" w14:paraId="0FC793FC" w14:textId="69455966" w:rsidTr="00862907">
        <w:tc>
          <w:tcPr>
            <w:tcW w:w="6941" w:type="dxa"/>
            <w:gridSpan w:val="3"/>
          </w:tcPr>
          <w:p w14:paraId="7F2028BB" w14:textId="2EE55A82" w:rsidR="00675FA1" w:rsidRPr="00C6289F" w:rsidRDefault="00CD405E" w:rsidP="00675FA1">
            <w:pPr>
              <w:rPr>
                <w:rFonts w:ascii="TH Niramit AS" w:hAnsi="TH Niramit AS" w:cs="TH Niramit AS"/>
                <w:sz w:val="28"/>
              </w:rPr>
            </w:pPr>
            <w:hyperlink r:id="rId17" w:history="1">
              <w:r w:rsidR="00DC0DC5" w:rsidRPr="001705A9">
                <w:rPr>
                  <w:rStyle w:val="a3"/>
                  <w:rFonts w:ascii="TH Niramit AS" w:hAnsi="TH Niramit AS" w:cs="TH Niramit AS"/>
                  <w:sz w:val="32"/>
                  <w:szCs w:val="32"/>
                  <w:cs/>
                </w:rPr>
                <w:t xml:space="preserve">(อ้างอิง </w:t>
              </w:r>
              <w:r w:rsidR="00DC0DC5" w:rsidRPr="001705A9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>:</w:t>
              </w:r>
              <w:r w:rsidR="00DC0DC5" w:rsidRPr="001705A9">
                <w:rPr>
                  <w:rStyle w:val="a3"/>
                  <w:rFonts w:ascii="TH Niramit AS" w:hAnsi="TH Niramit AS" w:cs="TH Niramit AS"/>
                  <w:sz w:val="32"/>
                  <w:szCs w:val="32"/>
                  <w:cs/>
                </w:rPr>
                <w:t xml:space="preserve"> ผลการดำเนินงาน</w:t>
              </w:r>
              <w:r w:rsidR="00867013" w:rsidRPr="001705A9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>ตามแผนพัฒนาปรับปรุง</w:t>
              </w:r>
              <w:r w:rsidR="00DC0DC5" w:rsidRPr="001705A9">
                <w:rPr>
                  <w:rStyle w:val="a3"/>
                  <w:rFonts w:ascii="TH Niramit AS" w:hAnsi="TH Niramit AS" w:cs="TH Niramit AS"/>
                  <w:sz w:val="32"/>
                  <w:szCs w:val="32"/>
                  <w:cs/>
                </w:rPr>
                <w:t>)</w:t>
              </w:r>
            </w:hyperlink>
          </w:p>
        </w:tc>
        <w:tc>
          <w:tcPr>
            <w:tcW w:w="2126" w:type="dxa"/>
          </w:tcPr>
          <w:p w14:paraId="24839890" w14:textId="77777777" w:rsidR="00675FA1" w:rsidRPr="00BE4B6F" w:rsidRDefault="00675FA1" w:rsidP="00675FA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397B098F" w14:textId="77777777" w:rsidR="00581FB0" w:rsidRDefault="00581FB0" w:rsidP="00E44A9E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45446026" w14:textId="698BBD5F" w:rsidR="002D29E8" w:rsidRDefault="00E80054" w:rsidP="00E44A9E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77649C">
        <w:rPr>
          <w:rFonts w:ascii="TH Niramit AS" w:hAnsi="TH Niramit AS" w:cs="TH Niramit AS" w:hint="cs"/>
          <w:sz w:val="32"/>
          <w:szCs w:val="32"/>
          <w:cs/>
        </w:rPr>
        <w:t xml:space="preserve">จากระบบและกลไกการนำผลการประเมินคุณภาพไปพัฒนาปรับปรุงการดำเนินงาน </w:t>
      </w:r>
      <w:r w:rsidR="002D29E8">
        <w:rPr>
          <w:rFonts w:ascii="TH Niramit AS" w:hAnsi="TH Niramit AS" w:cs="TH Niramit AS" w:hint="cs"/>
          <w:sz w:val="32"/>
          <w:szCs w:val="32"/>
          <w:cs/>
        </w:rPr>
        <w:t xml:space="preserve">พบว่า </w:t>
      </w:r>
      <w:r w:rsidR="00AC6526">
        <w:rPr>
          <w:rFonts w:ascii="TH Niramit AS" w:hAnsi="TH Niramit AS" w:cs="TH Niramit AS" w:hint="cs"/>
          <w:sz w:val="32"/>
          <w:szCs w:val="32"/>
          <w:cs/>
        </w:rPr>
        <w:t>ส่งผลให้ค่าคะแนน (</w:t>
      </w:r>
      <w:r w:rsidR="00AC6526">
        <w:rPr>
          <w:rFonts w:ascii="TH Niramit AS" w:hAnsi="TH Niramit AS" w:cs="TH Niramit AS"/>
          <w:sz w:val="32"/>
          <w:szCs w:val="32"/>
        </w:rPr>
        <w:t>Rating)</w:t>
      </w:r>
      <w:r w:rsidR="00AC6526">
        <w:rPr>
          <w:rFonts w:ascii="TH Niramit AS" w:hAnsi="TH Niramit AS" w:cs="TH Niramit AS" w:hint="cs"/>
          <w:sz w:val="32"/>
          <w:szCs w:val="32"/>
          <w:cs/>
        </w:rPr>
        <w:t xml:space="preserve"> เพิ่มขึ้นในแต่ละระดับ ดังนี้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9"/>
        <w:gridCol w:w="3030"/>
        <w:gridCol w:w="3030"/>
      </w:tblGrid>
      <w:tr w:rsidR="002D29E8" w14:paraId="46878807" w14:textId="77777777" w:rsidTr="002D29E8">
        <w:tc>
          <w:tcPr>
            <w:tcW w:w="3029" w:type="dxa"/>
          </w:tcPr>
          <w:p w14:paraId="30B06528" w14:textId="79EAA3C1" w:rsidR="002D29E8" w:rsidRDefault="002D29E8" w:rsidP="002D29E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ระดับหลักสูตร</w:t>
            </w:r>
          </w:p>
        </w:tc>
        <w:tc>
          <w:tcPr>
            <w:tcW w:w="3030" w:type="dxa"/>
          </w:tcPr>
          <w:p w14:paraId="7A258FE3" w14:textId="156D5434" w:rsidR="002D29E8" w:rsidRDefault="002D29E8" w:rsidP="002D29E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ระดับคณะ</w:t>
            </w:r>
          </w:p>
        </w:tc>
        <w:tc>
          <w:tcPr>
            <w:tcW w:w="3030" w:type="dxa"/>
          </w:tcPr>
          <w:p w14:paraId="0E0DE7F0" w14:textId="7889AAAF" w:rsidR="002D29E8" w:rsidRDefault="002D29E8" w:rsidP="002D29E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ระดับมหาวิทยาลัย</w:t>
            </w:r>
          </w:p>
        </w:tc>
      </w:tr>
      <w:tr w:rsidR="004E590D" w14:paraId="0623C755" w14:textId="77777777" w:rsidTr="002D29E8">
        <w:tc>
          <w:tcPr>
            <w:tcW w:w="3029" w:type="dxa"/>
          </w:tcPr>
          <w:p w14:paraId="2510EDB9" w14:textId="10D43764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ค่าคะแนน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(Rating) 1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 1 หลักสูตร เป็น 0 หลักสูตร</w:t>
            </w:r>
          </w:p>
          <w:p w14:paraId="157CA4C8" w14:textId="0FFC6DD7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ค่าคะแนน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(Rating) 2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 77 หลักสูตร เป็น 67 หลักสูตร</w:t>
            </w:r>
          </w:p>
          <w:p w14:paraId="088A3F3F" w14:textId="56A5D156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ค่าคะแนน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(Rating) 3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จาก 26 หลักสูตร เป็น </w:t>
            </w:r>
            <w:r w:rsidR="00A02AE1">
              <w:rPr>
                <w:rFonts w:ascii="TH Niramit AS" w:hAnsi="TH Niramit AS" w:cs="TH Niramit AS"/>
                <w:sz w:val="32"/>
                <w:szCs w:val="32"/>
              </w:rPr>
              <w:t>3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 หลักสูตร</w:t>
            </w:r>
          </w:p>
          <w:p w14:paraId="2539BDF8" w14:textId="1C934BC8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ค่าคะแนน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(Rating) 4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 1 หลักสูตร เป็น 3 หลักสูตร</w:t>
            </w:r>
          </w:p>
          <w:p w14:paraId="587A43F7" w14:textId="5B5F385B" w:rsidR="004E590D" w:rsidRDefault="00CD405E" w:rsidP="004E590D">
            <w:pPr>
              <w:rPr>
                <w:rFonts w:ascii="TH Niramit AS" w:hAnsi="TH Niramit AS" w:cs="TH Niramit AS"/>
                <w:sz w:val="32"/>
                <w:szCs w:val="32"/>
              </w:rPr>
            </w:pPr>
            <w:hyperlink r:id="rId18" w:history="1">
              <w:r w:rsidR="004E590D" w:rsidRPr="004E590D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>(</w:t>
              </w:r>
              <w:r w:rsidR="004E590D" w:rsidRPr="004E590D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อ้างอิง </w:t>
              </w:r>
              <w:r w:rsidR="004E590D" w:rsidRPr="004E590D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>:</w:t>
              </w:r>
              <w:r w:rsidR="004E590D" w:rsidRPr="004E590D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รายงานผลการประเมินระดับหลักสูตร ปีการศึกษา 2563)</w:t>
              </w:r>
            </w:hyperlink>
          </w:p>
        </w:tc>
        <w:tc>
          <w:tcPr>
            <w:tcW w:w="3030" w:type="dxa"/>
          </w:tcPr>
          <w:p w14:paraId="7D72053D" w14:textId="1F083CB4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ค่าคะแนน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(Rating) 1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 2 คณะ เป็น 0 คณะ</w:t>
            </w:r>
          </w:p>
          <w:p w14:paraId="22CBC180" w14:textId="327F9320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ค่าคะแนน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(Rating) 2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จาก </w:t>
            </w:r>
            <w:r w:rsidR="00595D13"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คณะ เป็น </w:t>
            </w:r>
            <w:r w:rsidR="00595D13"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คณะ</w:t>
            </w:r>
          </w:p>
          <w:p w14:paraId="7DCB0AE3" w14:textId="32613464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ค่าคะแนน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(Rating) 3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จาก 2 คณะ เป็น 8 คณะ  </w:t>
            </w:r>
          </w:p>
          <w:p w14:paraId="658E493F" w14:textId="1C84953D" w:rsidR="004E590D" w:rsidRPr="004E590D" w:rsidRDefault="00CD405E" w:rsidP="004E59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9" w:history="1">
              <w:r w:rsidR="004E590D" w:rsidRPr="00794367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>(</w:t>
              </w:r>
              <w:r w:rsidR="004E590D" w:rsidRPr="00794367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อ้างอิง </w:t>
              </w:r>
              <w:r w:rsidR="004E590D" w:rsidRPr="00794367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>:</w:t>
              </w:r>
              <w:r w:rsidR="004E590D" w:rsidRPr="00794367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รายงานผลการประเมินระดับคณะ ปีการศึกศา 2563)</w:t>
              </w:r>
            </w:hyperlink>
          </w:p>
        </w:tc>
        <w:tc>
          <w:tcPr>
            <w:tcW w:w="3030" w:type="dxa"/>
          </w:tcPr>
          <w:p w14:paraId="1E9CF305" w14:textId="02184BF2" w:rsidR="004E590D" w:rsidRDefault="004E590D" w:rsidP="004E59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ค่าคะแนน (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Rating) </w:t>
            </w:r>
            <w:r w:rsidRPr="00142D27">
              <w:rPr>
                <w:rFonts w:ascii="TH Niramit AS" w:hAnsi="TH Niramit AS" w:cs="TH Niramit AS"/>
                <w:sz w:val="32"/>
                <w:szCs w:val="32"/>
                <w:cs/>
              </w:rPr>
              <w:t>เพิ่มขึ้น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3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เท่าเดิม 4 </w:t>
            </w:r>
            <w:r>
              <w:rPr>
                <w:rFonts w:ascii="TH Niramit AS" w:hAnsi="TH Niramit AS" w:cs="TH Niramit AS"/>
                <w:sz w:val="32"/>
                <w:szCs w:val="32"/>
              </w:rPr>
              <w:t>Criterion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ลดลง 1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และระดับค่าคะแนน</w:t>
            </w:r>
            <w:r w:rsidRPr="0088435A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(Rating)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ภาพรวมเท่า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เดิม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hyperlink r:id="rId20" w:history="1">
              <w:r w:rsidRPr="006E7733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>(</w:t>
              </w:r>
              <w:r w:rsidRPr="006E7733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อ้างอิง </w:t>
              </w:r>
              <w:r w:rsidRPr="006E7733">
                <w:rPr>
                  <w:rStyle w:val="a3"/>
                  <w:rFonts w:ascii="TH Niramit AS" w:hAnsi="TH Niramit AS" w:cs="TH Niramit AS"/>
                  <w:sz w:val="32"/>
                  <w:szCs w:val="32"/>
                </w:rPr>
                <w:t>:</w:t>
              </w:r>
              <w:r w:rsidRPr="006E7733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ระดับค่าคะแนน</w:t>
              </w:r>
              <w:r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ปีการศึกษา 2561-2563</w:t>
              </w:r>
              <w:r w:rsidRPr="006E7733">
                <w:rPr>
                  <w:rStyle w:val="a3"/>
                  <w:rFonts w:ascii="TH Niramit AS" w:hAnsi="TH Niramit AS" w:cs="TH Niramit AS" w:hint="cs"/>
                  <w:sz w:val="32"/>
                  <w:szCs w:val="32"/>
                  <w:cs/>
                </w:rPr>
                <w:t>)</w:t>
              </w:r>
            </w:hyperlink>
          </w:p>
        </w:tc>
      </w:tr>
    </w:tbl>
    <w:p w14:paraId="5BFD3BCF" w14:textId="7D97D524" w:rsidR="00862907" w:rsidRDefault="0088435A" w:rsidP="002D29E8">
      <w:pPr>
        <w:spacing w:after="0" w:line="240" w:lineRule="auto"/>
        <w:jc w:val="thaiDistribute"/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</w:pPr>
      <w:r>
        <w:rPr>
          <w:rFonts w:ascii="TH Niramit AS" w:hAnsi="TH Niramit AS" w:cs="TH Niramit AS"/>
          <w:sz w:val="32"/>
          <w:szCs w:val="32"/>
        </w:rPr>
        <w:lastRenderedPageBreak/>
        <w:t>(</w:t>
      </w:r>
      <w:r w:rsidR="00F5456D">
        <w:rPr>
          <w:rStyle w:val="a3"/>
          <w:rFonts w:hint="cs"/>
          <w:color w:val="auto"/>
          <w:sz w:val="32"/>
          <w:szCs w:val="32"/>
          <w:u w:val="none"/>
          <w:cs/>
        </w:rPr>
        <w:t>และจากระบบและกลไกที่กำหนดทำให้</w:t>
      </w:r>
      <w:r w:rsidR="00C8448E" w:rsidRPr="00B450CE">
        <w:rPr>
          <w:rStyle w:val="a3"/>
          <w:rFonts w:hint="cs"/>
          <w:color w:val="auto"/>
          <w:sz w:val="32"/>
          <w:szCs w:val="32"/>
          <w:u w:val="none"/>
          <w:cs/>
        </w:rPr>
        <w:t xml:space="preserve">ในปีการศึกษา </w:t>
      </w:r>
      <w:r w:rsidR="00C8448E" w:rsidRPr="009470DA"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>2563</w:t>
      </w:r>
      <w:r w:rsidR="00B450CE">
        <w:rPr>
          <w:rStyle w:val="a3"/>
          <w:rFonts w:hint="cs"/>
          <w:color w:val="auto"/>
          <w:sz w:val="32"/>
          <w:szCs w:val="32"/>
          <w:u w:val="none"/>
          <w:cs/>
        </w:rPr>
        <w:t xml:space="preserve"> </w:t>
      </w:r>
      <w:r w:rsidR="00C8448E" w:rsidRPr="00B450CE">
        <w:rPr>
          <w:rStyle w:val="a3"/>
          <w:rFonts w:hint="cs"/>
          <w:color w:val="auto"/>
          <w:sz w:val="32"/>
          <w:szCs w:val="32"/>
          <w:u w:val="none"/>
          <w:cs/>
        </w:rPr>
        <w:t>ที่จะประเมินในเดือนสิงหาคม</w:t>
      </w:r>
      <w:r w:rsidR="0077649C">
        <w:rPr>
          <w:rStyle w:val="a3"/>
          <w:rFonts w:hint="cs"/>
          <w:color w:val="auto"/>
          <w:sz w:val="32"/>
          <w:szCs w:val="32"/>
          <w:u w:val="none"/>
          <w:cs/>
        </w:rPr>
        <w:t xml:space="preserve"> 2564 </w:t>
      </w:r>
      <w:r w:rsidR="0077649C" w:rsidRPr="00F5456D"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มหาวิทยาลัยได้ประเมินตนเอง </w:t>
      </w:r>
      <w:r w:rsidR="00536301" w:rsidRPr="00F5456D"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>ด้วยระดับคะแนนที่</w:t>
      </w:r>
      <w:r w:rsidR="00C8448E" w:rsidRPr="00F5456D"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>เพิ่มขึ้น 2</w:t>
      </w:r>
      <w:r w:rsidR="00B30CB8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0</w:t>
      </w:r>
      <w:r w:rsidR="00C8448E" w:rsidRPr="00F5456D"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</w:t>
      </w:r>
      <w:r w:rsidR="00F5456D" w:rsidRPr="00F5456D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Sub-Criterion </w:t>
      </w:r>
      <w:r w:rsidR="00F5456D" w:rsidRPr="00F5456D"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เท่าเดิม 8 </w:t>
      </w:r>
      <w:r w:rsidR="00F5456D" w:rsidRPr="00F5456D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>Sub-Criterion</w:t>
      </w:r>
    </w:p>
    <w:p w14:paraId="44D8D125" w14:textId="22DEC760" w:rsidR="000C488B" w:rsidRDefault="000C488B" w:rsidP="002D29E8">
      <w:pPr>
        <w:spacing w:after="0" w:line="240" w:lineRule="auto"/>
        <w:jc w:val="thaiDistribute"/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</w:pP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ab/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ab/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จากผลการประเมินระดับหลักสูตร</w:t>
      </w:r>
      <w:r w:rsidR="009C728B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ในปีการศึกษา 2562 ในภาพรวมจำนวน 105 หลักสูตรที่มีผลการประเมินอยู่ใน </w:t>
      </w:r>
      <w:r w:rsidR="009C728B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</w:t>
      </w:r>
      <w:r w:rsidR="009C728B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1 และ 2 จำนวน 78 หลักสูตร (ร้อยละ 81.90 ของหลักสูตรทั้งหมด) มหาวิทยาลัยได้ทำการขับเคลื่อนโดยกิจกรรมต่างๆ เช่น กิจกรรม</w:t>
      </w:r>
      <w:r w:rsidR="00891916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อบรมให้ความรู้เรื่อง </w:t>
      </w:r>
      <w:r w:rsidR="00891916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GAP Analysis : AUN-QA </w:t>
      </w:r>
      <w:r w:rsidR="00891916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(</w:t>
      </w:r>
      <w:hyperlink r:id="rId21" w:history="1">
        <w:r w:rsidR="00891916" w:rsidRPr="00891916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891916" w:rsidRPr="00891916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891916" w:rsidRPr="00891916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ภาพกิจกรรมอบรมฯ</w:t>
        </w:r>
      </w:hyperlink>
      <w:r w:rsidR="00891916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) กิจกรรม</w:t>
      </w:r>
      <w:r w:rsidR="009C728B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 AUN-QA </w:t>
      </w:r>
      <w:r w:rsidR="009C728B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สัญจรไปยังกลุ่มสาขาวิชาต่างๆ</w:t>
      </w:r>
      <w:r w:rsidR="00891916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จำนวน 3 ครั้ง ส่งเสริมให้บุคลากรของมหาวิทยาลัยเข้ารับการพัฒนาให้เป็นผู้ประเมินด้วยการเข้ารับการอบรมกับ ทปอ. ด้วยการกระจายข่าวสารการเปิดการอบรม รวมทั้ง ให้คำแนะนำปรึกษาปัญหาดำเนินการต่างๆ ตลอดเวลาทำการ อำนวยความสะดวกในส่วนที่เป็นฐานข้อมูลกลางต่างๆ ที่หลักสูตรต้องใช้</w:t>
      </w:r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ร่วมกัน (</w:t>
      </w:r>
      <w:hyperlink r:id="rId22" w:history="1">
        <w:r w:rsidR="009078A7" w:rsidRPr="009078A7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9078A7" w:rsidRPr="009078A7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9078A7" w:rsidRPr="009078A7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ฐานข้อมูลการประกันคุณภาพการศึกษา</w:t>
        </w:r>
      </w:hyperlink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)</w:t>
      </w:r>
      <w:r w:rsidR="009C728B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</w:t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ในปีการศึกษา 2563 ในภาพรวม 107 หลักสูตรที่พบว่า มีผลการประเมินที่ดีขี้น เพราะ ไม่มีหลักสูตรใดที่ได้ผล </w:t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1  </w:t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มี </w:t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2 </w:t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จำนวนลดลง(ร้อยละ 62.62 ของหลักสูตรทั้งหมด) ขณะที่มี </w:t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3 </w:t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และ 4 จำนวนเพิ่มขึ้น(ร้อยละ37.39</w:t>
      </w:r>
      <w:r w:rsidR="009C728B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ของหลักสูตรทั้งหมด)</w:t>
      </w:r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และเมื่อหลักสูตรได้รับการประเมินในปีการศึกษา 2563 ครบทุกหลักสูตรแล้ว</w:t>
      </w:r>
      <w:r w:rsidR="009078A7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 </w:t>
      </w:r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หลักสูตรต้องทำการวิเคราะห์ผลการประเมินของตนเองว่าสิ่งสำคัญ/จำเป็นต้องนำไปสู่</w:t>
      </w:r>
      <w:r w:rsidR="009078A7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 Improvement plan </w:t>
      </w:r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และต้องทำการขับเคลื่อนที่ระดับหลักสูตรและคณะ โดยมหาวิยาลัยได้จัดโครงการแลกเปลี่ยนเรียนรู้ให้แก่เจ้าหน้าที่หลักสูตรได้ดำเนินการขับเคลื่อนดังกล่าวเมื่อวันที่ 13 สิงหาคม 2564 โดยมีเป้าหมายให้หลักสูตรมีการนำผลการประเมินไปสู่การพัฒนาอย่างจริงจัง และในส่วนของมหาวิทยาลัยได้</w:t>
      </w:r>
      <w:r w:rsidR="009078A7" w:rsidRPr="008B7B63">
        <w:rPr>
          <w:rStyle w:val="a3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>นำรายงานผลการประเมินของทุกหลักสูตรมาทำการวิเคราะห์เพื่อหาจุดที่ควรพัฒนา</w:t>
      </w:r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และนำเสนอต่อคณะกรรมการชุดต่างๆ </w:t>
      </w:r>
      <w:r w:rsidR="009078A7" w:rsidRPr="008B7B63">
        <w:rPr>
          <w:rStyle w:val="a3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>เพื่อนำประเด็นที่สำคัญที่ต้องดำเนินการในระดับมหาวิ</w:t>
      </w:r>
      <w:r w:rsidR="008B7B63" w:rsidRPr="008B7B63">
        <w:rPr>
          <w:rStyle w:val="a3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>ท</w:t>
      </w:r>
      <w:r w:rsidR="009078A7" w:rsidRPr="008B7B63">
        <w:rPr>
          <w:rStyle w:val="a3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>ยาลัย ให้กับผู้รับผิดชอบดำเนินการ</w:t>
      </w:r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(</w:t>
      </w:r>
      <w:hyperlink r:id="rId23" w:history="1">
        <w:r w:rsidR="009078A7" w:rsidRPr="009078A7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9078A7" w:rsidRPr="009078A7">
          <w:rPr>
            <w:rStyle w:val="a3"/>
            <w:rFonts w:ascii="TH Niramit AS" w:hAnsi="TH Niramit AS" w:cs="TH Niramit AS"/>
            <w:sz w:val="32"/>
            <w:szCs w:val="32"/>
          </w:rPr>
          <w:t>: ppt.</w:t>
        </w:r>
        <w:r w:rsidR="009078A7" w:rsidRPr="009078A7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สรุปรายงานผลการประเมินคุณภาพการศึกษา ระดับหลักสูตร ปีการศึกษา 2563</w:t>
        </w:r>
      </w:hyperlink>
      <w:r w:rsidR="009078A7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)โดยมหาวิทยาลัยจะมีการกำกับติดตามการดำเนินงานเป็นระยะ 6, 9 และ11 เดือนเพื่อรายงานต่อคณะกรรมการบริหารของมหาวิทยาลัยเพื่อทราบความก้าวหน้าและแก้ไขปัญหาที่ในบางเรื่องที่ไม่มีความก้าวหน้าต่อไป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ซึ่งผลจากการวิเคราะห์ดังกล่าว 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lastRenderedPageBreak/>
        <w:t xml:space="preserve">พบว่า มีบางหลักสูตรที่มีผลดำเนินงานใน </w:t>
      </w:r>
      <w:r w:rsidR="008B7B6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4 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ในบาง </w:t>
      </w:r>
      <w:r w:rsidR="008B7B6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Criteria 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ที่น่าสนใจ จึงได้มีการวางกิจกรรมแลกเปลี่ยนเรียนรู้ถึงวิธีการดำเนินงานดังกล่าวให้กับทุกหลักสูตรในปีการศึกษา 2564 เช่น วท.บ.คณิตศาสตร์ (</w:t>
      </w:r>
      <w:r w:rsidR="008B7B6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>Cri.1.1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,</w:t>
      </w:r>
      <w:r w:rsidR="008B7B6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 1.2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, </w:t>
      </w:r>
      <w:r w:rsidR="008B7B6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 2.1 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และ 2.2) วศ.บ.วิศวกรรมเกษตร (</w:t>
      </w:r>
      <w:r w:rsidR="008B7B6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Cri.1.3, 3.1, 3.3 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และ</w:t>
      </w:r>
      <w:r w:rsidR="008B7B6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 6-8</w:t>
      </w:r>
      <w:r w:rsidR="008B7B6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) เป็นต้น </w:t>
      </w:r>
      <w:r w:rsidR="00F54B3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(</w:t>
      </w:r>
      <w:hyperlink r:id="rId24" w:history="1">
        <w:r w:rsidR="00F54B33" w:rsidRPr="00F54B33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F54B33" w:rsidRPr="00F54B33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F54B33" w:rsidRPr="00F54B33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ตารางวิเคราะห์หาแนวปฏิบัติที่ดีในระดับหลักสูตร</w:t>
        </w:r>
      </w:hyperlink>
      <w:r w:rsidR="00F54B3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)</w:t>
      </w:r>
      <w:r w:rsidR="005718ED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นอกจากนั้น พบว่าในการพัฒนา/ปรับปรุงหลักสูตร ทุกหลักสูตรมีการกำหนด </w:t>
      </w:r>
      <w:r w:rsidR="005718ED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PLOs </w:t>
      </w:r>
      <w:r w:rsidR="005718ED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ที่มีความชัดเจน วัดได้ และตอบสนองผู้มีส่วนได้ส่วนเสียสำคัญของหลักสูตรมากขึ้น</w:t>
      </w:r>
    </w:p>
    <w:p w14:paraId="3E631900" w14:textId="28C433D1" w:rsidR="008B7B63" w:rsidRDefault="008B7B63" w:rsidP="002D29E8">
      <w:pPr>
        <w:spacing w:after="0" w:line="240" w:lineRule="auto"/>
        <w:jc w:val="thaiDistribute"/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</w:pP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ab/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  <w:cs/>
        </w:rPr>
        <w:tab/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ทำนองเดียวกันกับการประเมินระดับคณะ ได้มีการดำเนินการในทำนองเดียวกันกับหลักสูตร ที่ได้มีกิจกรรมให้ความรู้</w:t>
      </w:r>
      <w:r w:rsidR="00F54B3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</w:t>
      </w:r>
      <w:r w:rsidR="00F54B3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CUPT-QMS </w:t>
      </w:r>
      <w:r w:rsidR="00F54B3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กับส่วนงานระดับคณะ (</w:t>
      </w:r>
      <w:hyperlink r:id="rId25" w:history="1">
        <w:r w:rsidR="00F54B33" w:rsidRPr="00F54B33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F54B33" w:rsidRPr="00F54B33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F54B33" w:rsidRPr="00F54B33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กิจกรรมสัมมนาเชิงปฏิบัติการฯ)</w:t>
        </w:r>
      </w:hyperlink>
      <w:r w:rsidR="00F54B3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ส่งเสริมให้บุคลากรทำหน้าที่เป็นผู้ประเมิน (</w:t>
      </w:r>
      <w:hyperlink r:id="rId26" w:history="1">
        <w:r w:rsidR="00F54B33" w:rsidRPr="00F54B33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F54B33" w:rsidRPr="00F54B33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="00F54B33" w:rsidRPr="00F54B33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กิจกรรมอบรมผู้ประเมินฯ</w:t>
        </w:r>
      </w:hyperlink>
      <w:r w:rsidR="00F54B3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) ทำให้ปีการศึกษา 2563 มีผลการประเมินระดับคณะมี </w:t>
      </w:r>
      <w:r w:rsidR="00F54B3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</w:t>
      </w:r>
      <w:r w:rsidR="00F54B3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ที่ดีขึ้นในภาพรวม</w:t>
      </w:r>
      <w:r w:rsidR="00595D1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คือ ปีการศึกษา 2562 มีคณะที่ได้ </w:t>
      </w:r>
      <w:r w:rsidR="00595D1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3 </w:t>
      </w:r>
      <w:r w:rsidR="00595D1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จำนวน 2 คณะ (ร้อยละ 13 ของคณะทั้งหมด) และปีการศึกษา 2563 มีคณะที่ได้ </w:t>
      </w:r>
      <w:r w:rsidR="00595D1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Rating 3 </w:t>
      </w:r>
      <w:r w:rsidR="00595D1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จำวน 8 คณะ (ร้อยละ 50 ของคณะทั้งหมด (</w:t>
      </w:r>
      <w:hyperlink r:id="rId27" w:history="1">
        <w:r w:rsidR="00595D13" w:rsidRPr="00595D13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="00595D13" w:rsidRPr="00595D13">
          <w:rPr>
            <w:rStyle w:val="a3"/>
            <w:rFonts w:ascii="TH Niramit AS" w:hAnsi="TH Niramit AS" w:cs="TH Niramit AS"/>
            <w:sz w:val="32"/>
            <w:szCs w:val="32"/>
          </w:rPr>
          <w:t xml:space="preserve">: ppt </w:t>
        </w:r>
        <w:r w:rsidR="00595D13" w:rsidRPr="00595D13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รายงานผลการประเมินระดับคณะ ปีการศึกษา 2563</w:t>
        </w:r>
      </w:hyperlink>
      <w:r w:rsidR="00595D13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) ซึ่งมหาวิทยาลัยลัยกำลังอยู่ระหว่างการหาแนวปฏิบัติที่ดีในแต่ละ </w:t>
      </w:r>
      <w:r w:rsidR="00595D13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>Criteria</w:t>
      </w:r>
    </w:p>
    <w:p w14:paraId="0A04916D" w14:textId="1AA56A4E" w:rsidR="00595D13" w:rsidRDefault="00595D13" w:rsidP="002D29E8">
      <w:pPr>
        <w:spacing w:after="0" w:line="240" w:lineRule="auto"/>
        <w:jc w:val="thaiDistribute"/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</w:pP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ab/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ab/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ส่วนงานสายสนับสนุน มหาวิทยาลัยไม่ได้ละเลย ได้มีการปรับเปลี่ยนเกณฑ์ที่ใช้ประเมินจากที่งบประมาณ 2563 ใหม่ โดยให้ส่วนงานสนับสนุนได้มีส่วนขับเคลื่อนการทำงานในระดับมหาวิทยาลัยมากขึ้นทั้งในด้านของ </w:t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Criteria </w:t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ระดับมหาวิทยาลัยที่แต่ละส่วนงานขับเคลื่อนอยู่ แผนการปฏิบัติงานประจำปีของส่วนงาน คุณภาพของการให้บริการ(วัดตามแนวทาง </w:t>
      </w:r>
      <w:r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Service Quality) </w:t>
      </w:r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และตัวชี้วัดที่กำหนดเป้าหมายตามวัตถุประสงค์ของการจัดตั้งส่วนงานและงานในสังกัดส่วนงานนั้นๆ (</w:t>
      </w:r>
      <w:hyperlink r:id="rId28" w:history="1">
        <w:r w:rsidRPr="00595D13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อ้างอิง </w:t>
        </w:r>
        <w:r w:rsidRPr="00595D13">
          <w:rPr>
            <w:rStyle w:val="a3"/>
            <w:rFonts w:ascii="TH Niramit AS" w:hAnsi="TH Niramit AS" w:cs="TH Niramit AS"/>
            <w:sz w:val="32"/>
            <w:szCs w:val="32"/>
          </w:rPr>
          <w:t xml:space="preserve">: </w:t>
        </w:r>
        <w:r w:rsidRPr="00595D13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คู่มือการประกันคุณภาพภายในของส่วนงานปีงบประมาณ 2564</w:t>
        </w:r>
      </w:hyperlink>
      <w:r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</w:t>
      </w:r>
      <w:r w:rsidR="005718ED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โดยมหาวิทยาลัยได้ขับเคลื่อนผ่านกิจกรรมต่างๆ เช่น </w:t>
      </w:r>
      <w:hyperlink r:id="rId29" w:history="1">
        <w:r w:rsidR="005718ED" w:rsidRPr="005718ED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กิจกรรมกำหนดตัวชี้วัดเพื่อใช้วัดความสำเร็จของงานของหน่วยงานสนับสนุน </w:t>
        </w:r>
      </w:hyperlink>
      <w:r w:rsidR="005718ED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</w:t>
      </w:r>
      <w:hyperlink r:id="rId30" w:history="1">
        <w:r w:rsidR="005718ED" w:rsidRPr="005718ED">
          <w:rPr>
            <w:rStyle w:val="a3"/>
            <w:rFonts w:ascii="TH Niramit AS" w:hAnsi="TH Niramit AS" w:cs="TH Niramit AS" w:hint="cs"/>
            <w:sz w:val="32"/>
            <w:szCs w:val="32"/>
            <w:cs/>
          </w:rPr>
          <w:t>กิจกรรมสัมมนาเกณฑ์ประกันคุณภาพภายในส่วนงานสนับสนุน</w:t>
        </w:r>
      </w:hyperlink>
      <w:r w:rsidR="005718ED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พร้อมทั้งอำนวยความสะดวกในการจัดทำแบบประเมินคุณภาพการให้บริการ </w:t>
      </w:r>
      <w:r w:rsidR="005718ED">
        <w:rPr>
          <w:rStyle w:val="a3"/>
          <w:rFonts w:ascii="TH Niramit AS" w:hAnsi="TH Niramit AS" w:cs="TH Niramit AS"/>
          <w:color w:val="auto"/>
          <w:sz w:val="32"/>
          <w:szCs w:val="32"/>
          <w:u w:val="none"/>
        </w:rPr>
        <w:t xml:space="preserve">online </w:t>
      </w:r>
      <w:r w:rsidR="005718ED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ที่เป็นมาตรฐานเดียวกัน และการให้บริการให้ข้อแนะนำต่างๆ  ส่งผลให้ส่วนงานมีความกระตือรือร้นที่จะปรับกระบวนการทำงานของตนเพื่อมุ่งผลสัมฤทธิของงานมากขึ้น เช่น กิจกรรมเปิดบ้านของกองกอง เพื่อแก้ปัญหาความล่าช้าของสารบรรณกลาง หรือ</w:t>
      </w:r>
      <w:r w:rsidR="00262A0F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ส่วนงานสนับสนุนที่ต้องทำหน้าที่ขับเคลื่อนภารกิจหลักของมหาวิทยาลัย ได้มีการเห็นความสำคัญในบทบาทหน้าที่ของตนเองที่จะขับเคลื่อนทั้งองคาพยศ เช่น สำนักหอสมุด ได้เริ่มวางแผนสำรวจความเพียงพอ พร้อมใช้ และทันสมัยของทรัพยากรห้องสมุด ที่จะตอบสนองความต้องการให้กับทุกหลักสูตรที่มีการเรียนการสอนในมหาวิทยาลัยทั้ง 3 พื้นที่(เชียงใหม่ แพร่ และชุมพร) โดยจะเห็นผลในปีการศึกษา 2564  ทำนองเดียวกันกับด้านเทคโนโลยีสารสนเทศที่อยู่ภายใต้การขับเคลื่อนของกอง</w:t>
      </w:r>
      <w:r w:rsidR="00262A0F">
        <w:rPr>
          <w:rStyle w:val="a3"/>
          <w:rFonts w:ascii="TH Niramit AS" w:hAnsi="TH Niramit AS" w:cs="TH Niramit AS" w:hint="cs"/>
          <w:color w:val="auto"/>
          <w:sz w:val="32"/>
          <w:szCs w:val="32"/>
          <w:u w:val="none"/>
          <w:cs/>
        </w:rPr>
        <w:lastRenderedPageBreak/>
        <w:t>พัฒนาเทคโนโลยีสารสนเท และด้านกายภาพที่อยู่ภายใต้การขับเคลื่อนของสำนักบริหารและพัฒนาวิชาการ และบางกองของสำนักมหาวิทยาลัย ได้มีการขยับตัวและรับรู้ดังกล่าวแล้ว</w:t>
      </w:r>
    </w:p>
    <w:p w14:paraId="4EDF7685" w14:textId="77777777" w:rsidR="004E590D" w:rsidRDefault="004E590D" w:rsidP="0088435A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2A959162" w14:textId="3184CDFF" w:rsidR="00565882" w:rsidRDefault="00F12EE9" w:rsidP="0088435A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142D27">
        <w:rPr>
          <w:rFonts w:ascii="TH Niramit AS" w:hAnsi="TH Niramit AS" w:cs="TH Niramit AS"/>
          <w:sz w:val="32"/>
          <w:szCs w:val="32"/>
          <w:cs/>
        </w:rPr>
        <w:t>ทั้งนี้</w:t>
      </w:r>
      <w:r w:rsidR="00637C95" w:rsidRPr="00142D27">
        <w:rPr>
          <w:rFonts w:ascii="TH Niramit AS" w:hAnsi="TH Niramit AS" w:cs="TH Niramit AS"/>
          <w:sz w:val="32"/>
          <w:szCs w:val="32"/>
          <w:cs/>
        </w:rPr>
        <w:t xml:space="preserve"> ในการ</w:t>
      </w:r>
      <w:r w:rsidR="0088435A">
        <w:rPr>
          <w:rFonts w:ascii="TH Niramit AS" w:hAnsi="TH Niramit AS" w:cs="TH Niramit AS" w:hint="cs"/>
          <w:sz w:val="32"/>
          <w:szCs w:val="32"/>
          <w:cs/>
        </w:rPr>
        <w:t>ประเมินผล</w:t>
      </w:r>
      <w:r w:rsidR="00867013">
        <w:rPr>
          <w:rFonts w:ascii="TH Niramit AS" w:hAnsi="TH Niramit AS" w:cs="TH Niramit AS" w:hint="cs"/>
          <w:sz w:val="32"/>
          <w:szCs w:val="32"/>
          <w:cs/>
        </w:rPr>
        <w:t>สัมฤทธิ์</w:t>
      </w:r>
      <w:r w:rsidR="0088435A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637C95" w:rsidRPr="00142D27">
        <w:rPr>
          <w:rFonts w:ascii="TH Niramit AS" w:hAnsi="TH Niramit AS" w:cs="TH Niramit AS"/>
          <w:sz w:val="32"/>
          <w:szCs w:val="32"/>
          <w:cs/>
        </w:rPr>
        <w:t>ดำเนินงานยังพบปัจจัย</w:t>
      </w:r>
      <w:r w:rsidRPr="00142D27">
        <w:rPr>
          <w:rFonts w:ascii="TH Niramit AS" w:hAnsi="TH Niramit AS" w:cs="TH Niramit AS"/>
          <w:sz w:val="32"/>
          <w:szCs w:val="32"/>
          <w:cs/>
        </w:rPr>
        <w:t>ที่ส่งผลให้การดำเนินงาน</w:t>
      </w:r>
      <w:r w:rsidR="00637C95" w:rsidRPr="00142D27">
        <w:rPr>
          <w:rFonts w:ascii="TH Niramit AS" w:hAnsi="TH Niramit AS" w:cs="TH Niramit AS"/>
          <w:sz w:val="32"/>
          <w:szCs w:val="32"/>
          <w:cs/>
        </w:rPr>
        <w:t>ไม่บรรลุเป้าหมาย</w:t>
      </w:r>
      <w:r w:rsidR="000778E2" w:rsidRPr="00142D2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37C95" w:rsidRPr="00142D27">
        <w:rPr>
          <w:rFonts w:ascii="TH Niramit AS" w:hAnsi="TH Niramit AS" w:cs="TH Niramit AS"/>
          <w:sz w:val="32"/>
          <w:szCs w:val="32"/>
          <w:cs/>
        </w:rPr>
        <w:t>ซึ่งยังต้อง</w:t>
      </w:r>
      <w:r w:rsidR="000778E2" w:rsidRPr="00142D27">
        <w:rPr>
          <w:rFonts w:ascii="TH Niramit AS" w:hAnsi="TH Niramit AS" w:cs="TH Niramit AS"/>
          <w:sz w:val="32"/>
          <w:szCs w:val="32"/>
          <w:cs/>
        </w:rPr>
        <w:t>ปรับปรุง</w:t>
      </w:r>
      <w:r w:rsidR="00433D96" w:rsidRPr="00142D27">
        <w:rPr>
          <w:rFonts w:ascii="TH Niramit AS" w:hAnsi="TH Niramit AS" w:cs="TH Niramit AS"/>
          <w:sz w:val="32"/>
          <w:szCs w:val="32"/>
          <w:cs/>
        </w:rPr>
        <w:t>/พัฒนา</w:t>
      </w:r>
      <w:r w:rsidR="000778E2" w:rsidRPr="00142D27">
        <w:rPr>
          <w:rFonts w:ascii="TH Niramit AS" w:hAnsi="TH Niramit AS" w:cs="TH Niramit AS"/>
          <w:sz w:val="32"/>
          <w:szCs w:val="32"/>
          <w:cs/>
        </w:rPr>
        <w:t>การดำเนินงาน</w:t>
      </w:r>
      <w:r w:rsidR="00433D96" w:rsidRPr="00142D27">
        <w:rPr>
          <w:rFonts w:ascii="TH Niramit AS" w:hAnsi="TH Niramit AS" w:cs="TH Niramit AS"/>
          <w:sz w:val="32"/>
          <w:szCs w:val="32"/>
          <w:cs/>
        </w:rPr>
        <w:t>ต่อไป</w:t>
      </w:r>
      <w:r w:rsidR="00637C95" w:rsidRPr="00142D27">
        <w:rPr>
          <w:rFonts w:ascii="TH Niramit AS" w:hAnsi="TH Niramit AS" w:cs="TH Niramit AS"/>
          <w:sz w:val="32"/>
          <w:szCs w:val="32"/>
          <w:cs/>
        </w:rPr>
        <w:t xml:space="preserve"> ดังนี้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2998"/>
      </w:tblGrid>
      <w:tr w:rsidR="00433D96" w:rsidRPr="00862907" w14:paraId="5DFDADF5" w14:textId="77777777" w:rsidTr="00185CCC">
        <w:tc>
          <w:tcPr>
            <w:tcW w:w="2405" w:type="dxa"/>
          </w:tcPr>
          <w:p w14:paraId="022E1881" w14:textId="0390E6B2" w:rsidR="00433D96" w:rsidRPr="00862907" w:rsidRDefault="003D5F46" w:rsidP="00433D9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6290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ผลประเมินระดับ</w:t>
            </w:r>
          </w:p>
        </w:tc>
        <w:tc>
          <w:tcPr>
            <w:tcW w:w="3686" w:type="dxa"/>
          </w:tcPr>
          <w:p w14:paraId="34269DCB" w14:textId="5C8F86F1" w:rsidR="00433D96" w:rsidRPr="00862907" w:rsidRDefault="00433D96" w:rsidP="00433D9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62907">
              <w:rPr>
                <w:rFonts w:ascii="TH Niramit AS" w:hAnsi="TH Niramit AS" w:cs="TH Niramit AS"/>
                <w:b/>
                <w:bCs/>
                <w:sz w:val="28"/>
              </w:rPr>
              <w:t>Gap Analysis</w:t>
            </w:r>
          </w:p>
        </w:tc>
        <w:tc>
          <w:tcPr>
            <w:tcW w:w="2998" w:type="dxa"/>
          </w:tcPr>
          <w:p w14:paraId="3D6EC80F" w14:textId="63C26842" w:rsidR="00433D96" w:rsidRPr="00862907" w:rsidRDefault="00433D96" w:rsidP="00433D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62907">
              <w:rPr>
                <w:rFonts w:ascii="TH Niramit AS" w:hAnsi="TH Niramit AS" w:cs="TH Niramit AS"/>
                <w:b/>
                <w:bCs/>
                <w:sz w:val="28"/>
                <w:cs/>
              </w:rPr>
              <w:t>การปรับปรุง/พัฒนา</w:t>
            </w:r>
          </w:p>
        </w:tc>
      </w:tr>
      <w:tr w:rsidR="00433D96" w:rsidRPr="006B3D09" w14:paraId="1EA9FA2B" w14:textId="77777777" w:rsidTr="00185CCC">
        <w:tc>
          <w:tcPr>
            <w:tcW w:w="2405" w:type="dxa"/>
          </w:tcPr>
          <w:p w14:paraId="68077DEC" w14:textId="11016D67" w:rsidR="00433D96" w:rsidRPr="006B3D09" w:rsidRDefault="00433D96" w:rsidP="000D1273">
            <w:pPr>
              <w:rPr>
                <w:rFonts w:ascii="TH Niramit AS" w:hAnsi="TH Niramit AS" w:cs="TH Niramit AS"/>
                <w:sz w:val="28"/>
                <w:cs/>
              </w:rPr>
            </w:pPr>
            <w:r w:rsidRPr="006B3D09">
              <w:rPr>
                <w:rFonts w:ascii="TH Niramit AS" w:hAnsi="TH Niramit AS" w:cs="TH Niramit AS"/>
                <w:sz w:val="28"/>
                <w:cs/>
              </w:rPr>
              <w:t>ระดับหลักสูตร</w:t>
            </w:r>
            <w:r w:rsidR="00185CCC" w:rsidRPr="006B3D09">
              <w:rPr>
                <w:rFonts w:ascii="TH Niramit AS" w:hAnsi="TH Niramit AS" w:cs="TH Niramit AS"/>
                <w:sz w:val="28"/>
              </w:rPr>
              <w:t>/</w:t>
            </w:r>
            <w:r w:rsidR="00185CCC" w:rsidRPr="006B3D09">
              <w:rPr>
                <w:rFonts w:ascii="TH Niramit AS" w:hAnsi="TH Niramit AS" w:cs="TH Niramit AS" w:hint="cs"/>
                <w:sz w:val="28"/>
                <w:cs/>
              </w:rPr>
              <w:t>ระดับคณะ</w:t>
            </w:r>
          </w:p>
        </w:tc>
        <w:tc>
          <w:tcPr>
            <w:tcW w:w="3686" w:type="dxa"/>
          </w:tcPr>
          <w:p w14:paraId="7CD247FB" w14:textId="424364AF" w:rsidR="00185CCC" w:rsidRPr="002A2F6B" w:rsidRDefault="006234D0" w:rsidP="00E51192">
            <w:pPr>
              <w:rPr>
                <w:rFonts w:ascii="TH Niramit AS" w:hAnsi="TH Niramit AS" w:cs="TH Niramit AS"/>
                <w:sz w:val="28"/>
                <w:cs/>
              </w:rPr>
            </w:pPr>
            <w:r w:rsidRPr="002A2F6B">
              <w:rPr>
                <w:rFonts w:ascii="TH Niramit AS" w:hAnsi="TH Niramit AS" w:cs="TH Niramit AS"/>
                <w:sz w:val="28"/>
                <w:cs/>
              </w:rPr>
              <w:t>จำนวนข้อเสนอแนะ</w:t>
            </w:r>
            <w:r w:rsidR="00682D76" w:rsidRPr="002A2F6B">
              <w:rPr>
                <w:rFonts w:ascii="TH Niramit AS" w:hAnsi="TH Niramit AS" w:cs="TH Niramit AS"/>
                <w:sz w:val="28"/>
                <w:cs/>
              </w:rPr>
              <w:t xml:space="preserve">ส่งผลต่อการดำเนินงานพัฒนาปรับปรุง </w:t>
            </w:r>
            <w:r w:rsidR="00682D76" w:rsidRPr="002A2F6B">
              <w:rPr>
                <w:rFonts w:ascii="TH Niramit AS" w:hAnsi="TH Niramit AS" w:cs="TH Niramit AS"/>
                <w:sz w:val="28"/>
              </w:rPr>
              <w:t>Area for improvement</w:t>
            </w:r>
          </w:p>
        </w:tc>
        <w:tc>
          <w:tcPr>
            <w:tcW w:w="2998" w:type="dxa"/>
          </w:tcPr>
          <w:p w14:paraId="0276B27C" w14:textId="041DE49F" w:rsidR="00185CCC" w:rsidRPr="006B3D09" w:rsidRDefault="006234D0" w:rsidP="00E51192">
            <w:pPr>
              <w:rPr>
                <w:rFonts w:ascii="TH Niramit AS" w:hAnsi="TH Niramit AS" w:cs="TH Niramit AS"/>
                <w:sz w:val="28"/>
              </w:rPr>
            </w:pPr>
            <w:r w:rsidRPr="006B3D09">
              <w:rPr>
                <w:rFonts w:ascii="TH Niramit AS" w:hAnsi="TH Niramit AS" w:cs="TH Niramit AS"/>
                <w:sz w:val="28"/>
                <w:cs/>
              </w:rPr>
              <w:t>วิเคราะห์ความสามารถในการดำเนินการ จัดลำดับความเร่งด่วนและความเป็นไปได้ที่จะต้องพัฒนา</w:t>
            </w:r>
          </w:p>
        </w:tc>
      </w:tr>
      <w:tr w:rsidR="00185CCC" w:rsidRPr="006B3D09" w14:paraId="75DFBCAB" w14:textId="77777777" w:rsidTr="00185CCC">
        <w:tc>
          <w:tcPr>
            <w:tcW w:w="2405" w:type="dxa"/>
          </w:tcPr>
          <w:p w14:paraId="5ED87039" w14:textId="4E088ECF" w:rsidR="00185CCC" w:rsidRPr="006B3D09" w:rsidRDefault="00185CCC" w:rsidP="000D1273">
            <w:pPr>
              <w:rPr>
                <w:rFonts w:ascii="TH Niramit AS" w:hAnsi="TH Niramit AS" w:cs="TH Niramit AS"/>
                <w:sz w:val="28"/>
                <w:cs/>
              </w:rPr>
            </w:pPr>
            <w:r w:rsidRPr="006B3D09">
              <w:rPr>
                <w:rFonts w:ascii="TH Niramit AS" w:hAnsi="TH Niramit AS" w:cs="TH Niramit AS"/>
                <w:sz w:val="28"/>
                <w:cs/>
              </w:rPr>
              <w:t>ระดับหลักสูตร</w:t>
            </w:r>
            <w:r w:rsidRPr="006B3D09">
              <w:rPr>
                <w:rFonts w:ascii="TH Niramit AS" w:hAnsi="TH Niramit AS" w:cs="TH Niramit AS" w:hint="cs"/>
                <w:sz w:val="28"/>
                <w:cs/>
              </w:rPr>
              <w:t>/</w:t>
            </w:r>
            <w:r w:rsidRPr="006B3D09">
              <w:rPr>
                <w:rFonts w:ascii="TH Niramit AS" w:hAnsi="TH Niramit AS" w:cs="TH Niramit AS"/>
                <w:sz w:val="28"/>
                <w:cs/>
              </w:rPr>
              <w:t>ระดับคณะ</w:t>
            </w:r>
            <w:r w:rsidRPr="006B3D09">
              <w:rPr>
                <w:rFonts w:ascii="TH Niramit AS" w:hAnsi="TH Niramit AS" w:cs="TH Niramit AS" w:hint="cs"/>
                <w:sz w:val="28"/>
                <w:cs/>
              </w:rPr>
              <w:t>/ระดับมหาวิทยาลัย</w:t>
            </w:r>
          </w:p>
        </w:tc>
        <w:tc>
          <w:tcPr>
            <w:tcW w:w="3686" w:type="dxa"/>
          </w:tcPr>
          <w:p w14:paraId="07A36C01" w14:textId="77777777" w:rsidR="00185CCC" w:rsidRPr="002A2F6B" w:rsidRDefault="00185CCC" w:rsidP="00185CCC">
            <w:pPr>
              <w:rPr>
                <w:rFonts w:ascii="TH Niramit AS" w:hAnsi="TH Niramit AS" w:cs="TH Niramit AS"/>
                <w:sz w:val="28"/>
              </w:rPr>
            </w:pPr>
            <w:r w:rsidRPr="002A2F6B">
              <w:rPr>
                <w:rFonts w:ascii="TH Niramit AS" w:hAnsi="TH Niramit AS" w:cs="TH Niramit AS" w:hint="cs"/>
                <w:sz w:val="28"/>
                <w:cs/>
              </w:rPr>
              <w:t>1. ผู้รับผิดชอบไม่เข้าใจข้อเสนอแนะ</w:t>
            </w:r>
          </w:p>
          <w:p w14:paraId="237327AD" w14:textId="77777777" w:rsidR="00185CCC" w:rsidRPr="002A2F6B" w:rsidRDefault="00185CCC" w:rsidP="00185CCC">
            <w:pPr>
              <w:rPr>
                <w:rFonts w:ascii="TH Niramit AS" w:hAnsi="TH Niramit AS" w:cs="TH Niramit AS"/>
                <w:sz w:val="28"/>
              </w:rPr>
            </w:pPr>
            <w:r w:rsidRPr="002A2F6B">
              <w:rPr>
                <w:rFonts w:ascii="TH Niramit AS" w:hAnsi="TH Niramit AS" w:cs="TH Niramit AS" w:hint="cs"/>
                <w:sz w:val="28"/>
                <w:cs/>
              </w:rPr>
              <w:t>2. การนำกิจกรรม/โครงการเดิมที่ดำเนินการอยู่เป็นประจำมาระบุการปรับปรุงพัฒนา</w:t>
            </w:r>
          </w:p>
          <w:p w14:paraId="374BDB68" w14:textId="76DD2BA9" w:rsidR="00185CCC" w:rsidRPr="002A2F6B" w:rsidRDefault="00185CCC" w:rsidP="00185CCC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2A2F6B">
              <w:rPr>
                <w:rFonts w:ascii="TH Niramit AS" w:hAnsi="TH Niramit AS" w:cs="TH Niramit AS" w:hint="cs"/>
                <w:sz w:val="28"/>
                <w:cs/>
              </w:rPr>
              <w:t xml:space="preserve">3. กำหนดกิจกรรม/โครงการไม่สอดคล้อง </w:t>
            </w:r>
            <w:r w:rsidRPr="002A2F6B">
              <w:rPr>
                <w:rFonts w:ascii="TH Niramit AS" w:hAnsi="TH Niramit AS" w:cs="TH Niramit AS"/>
                <w:sz w:val="28"/>
              </w:rPr>
              <w:t xml:space="preserve">Area for </w:t>
            </w:r>
            <w:r w:rsidR="00F8640B">
              <w:rPr>
                <w:rFonts w:ascii="TH Niramit AS" w:hAnsi="TH Niramit AS" w:cs="TH Niramit AS"/>
                <w:sz w:val="28"/>
              </w:rPr>
              <w:t>I</w:t>
            </w:r>
            <w:r w:rsidRPr="002A2F6B">
              <w:rPr>
                <w:rFonts w:ascii="TH Niramit AS" w:hAnsi="TH Niramit AS" w:cs="TH Niramit AS"/>
                <w:sz w:val="28"/>
              </w:rPr>
              <w:t>mprovement</w:t>
            </w:r>
          </w:p>
        </w:tc>
        <w:tc>
          <w:tcPr>
            <w:tcW w:w="2998" w:type="dxa"/>
          </w:tcPr>
          <w:p w14:paraId="30563298" w14:textId="52517CD4" w:rsidR="00185CCC" w:rsidRPr="006B3D09" w:rsidRDefault="00185CCC" w:rsidP="00185CCC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6B3D09">
              <w:rPr>
                <w:rFonts w:ascii="TH Niramit AS" w:hAnsi="TH Niramit AS" w:cs="TH Niramit AS" w:hint="cs"/>
                <w:sz w:val="28"/>
                <w:cs/>
              </w:rPr>
              <w:t>จัดโครงการสร้างความเข้าใจใน</w:t>
            </w:r>
            <w:r w:rsidR="002A2F6B">
              <w:rPr>
                <w:rFonts w:ascii="TH Niramit AS" w:hAnsi="TH Niramit AS" w:cs="TH Niramit AS"/>
                <w:sz w:val="28"/>
                <w:cs/>
              </w:rPr>
              <w:br/>
            </w:r>
            <w:r w:rsidRPr="006B3D09">
              <w:rPr>
                <w:rFonts w:ascii="TH Niramit AS" w:hAnsi="TH Niramit AS" w:cs="TH Niramit AS" w:hint="cs"/>
                <w:sz w:val="28"/>
                <w:cs/>
              </w:rPr>
              <w:t xml:space="preserve">แนวทางการดำเนินงานจาก </w:t>
            </w:r>
            <w:r w:rsidRPr="006B3D09">
              <w:rPr>
                <w:rFonts w:ascii="TH Niramit AS" w:hAnsi="TH Niramit AS" w:cs="TH Niramit AS"/>
                <w:sz w:val="28"/>
              </w:rPr>
              <w:t xml:space="preserve">AFI </w:t>
            </w:r>
          </w:p>
        </w:tc>
      </w:tr>
      <w:tr w:rsidR="00185CCC" w:rsidRPr="006B3D09" w14:paraId="35441559" w14:textId="77777777" w:rsidTr="00185CCC">
        <w:tc>
          <w:tcPr>
            <w:tcW w:w="2405" w:type="dxa"/>
          </w:tcPr>
          <w:p w14:paraId="79EF0329" w14:textId="231BC3C9" w:rsidR="00185CCC" w:rsidRPr="006B3D09" w:rsidRDefault="00185CCC" w:rsidP="000D1273">
            <w:pPr>
              <w:rPr>
                <w:rFonts w:ascii="TH Niramit AS" w:hAnsi="TH Niramit AS" w:cs="TH Niramit AS"/>
                <w:sz w:val="28"/>
                <w:cs/>
              </w:rPr>
            </w:pPr>
            <w:r w:rsidRPr="006B3D09">
              <w:rPr>
                <w:rFonts w:ascii="TH Niramit AS" w:hAnsi="TH Niramit AS" w:cs="TH Niramit AS"/>
                <w:sz w:val="28"/>
                <w:cs/>
              </w:rPr>
              <w:t>ระดับส่วนงานสนับสนุน</w:t>
            </w:r>
          </w:p>
        </w:tc>
        <w:tc>
          <w:tcPr>
            <w:tcW w:w="3686" w:type="dxa"/>
          </w:tcPr>
          <w:p w14:paraId="7BD51B14" w14:textId="002E2FEB" w:rsidR="00185CCC" w:rsidRPr="006B3D09" w:rsidRDefault="00185CCC" w:rsidP="00185CCC">
            <w:pPr>
              <w:rPr>
                <w:rFonts w:ascii="TH Niramit AS" w:hAnsi="TH Niramit AS" w:cs="TH Niramit AS"/>
                <w:sz w:val="28"/>
                <w:cs/>
              </w:rPr>
            </w:pPr>
            <w:r w:rsidRPr="006B3D09">
              <w:rPr>
                <w:rFonts w:ascii="TH Niramit AS" w:hAnsi="TH Niramit AS" w:cs="TH Niramit AS"/>
                <w:sz w:val="28"/>
                <w:cs/>
              </w:rPr>
              <w:t>การประเมิน</w:t>
            </w:r>
            <w:r w:rsidRPr="006B3D09">
              <w:rPr>
                <w:rFonts w:ascii="TH Niramit AS" w:hAnsi="TH Niramit AS" w:cs="TH Niramit AS" w:hint="cs"/>
                <w:sz w:val="28"/>
                <w:cs/>
              </w:rPr>
              <w:t>ส่วนงานสนับสนุนไม่</w:t>
            </w:r>
            <w:r w:rsidRPr="006B3D09">
              <w:rPr>
                <w:rFonts w:ascii="TH Niramit AS" w:hAnsi="TH Niramit AS" w:cs="TH Niramit AS"/>
                <w:sz w:val="28"/>
                <w:cs/>
              </w:rPr>
              <w:t>ขับเคลี่อนการดำเนินงาน</w:t>
            </w:r>
            <w:r w:rsidRPr="006B3D09">
              <w:rPr>
                <w:rFonts w:ascii="TH Niramit AS" w:hAnsi="TH Niramit AS" w:cs="TH Niramit AS" w:hint="cs"/>
                <w:sz w:val="28"/>
                <w:cs/>
              </w:rPr>
              <w:t>ในระดับมหาวิทยาลัย</w:t>
            </w:r>
          </w:p>
        </w:tc>
        <w:tc>
          <w:tcPr>
            <w:tcW w:w="2998" w:type="dxa"/>
          </w:tcPr>
          <w:p w14:paraId="61592DEF" w14:textId="0816DA31" w:rsidR="00185CCC" w:rsidRPr="006B3D09" w:rsidRDefault="00185CCC" w:rsidP="00185CCC">
            <w:pPr>
              <w:rPr>
                <w:rFonts w:ascii="TH Niramit AS" w:hAnsi="TH Niramit AS" w:cs="TH Niramit AS"/>
                <w:sz w:val="28"/>
              </w:rPr>
            </w:pPr>
            <w:r w:rsidRPr="006B3D09">
              <w:rPr>
                <w:rFonts w:ascii="TH Niramit AS" w:hAnsi="TH Niramit AS" w:cs="TH Niramit AS" w:hint="cs"/>
                <w:sz w:val="28"/>
                <w:cs/>
              </w:rPr>
              <w:t>กำหนดให้มีการนำผลผลิต/ผลสัมฤทธิ์ใน</w:t>
            </w:r>
            <w:r w:rsidRPr="006B3D09">
              <w:rPr>
                <w:rFonts w:ascii="TH Niramit AS" w:hAnsi="TH Niramit AS" w:cs="TH Niramit AS"/>
                <w:sz w:val="28"/>
              </w:rPr>
              <w:t xml:space="preserve"> Criterion</w:t>
            </w:r>
            <w:r w:rsidRPr="006B3D09">
              <w:rPr>
                <w:rFonts w:ascii="TH Niramit AS" w:hAnsi="TH Niramit AS" w:cs="TH Niramit AS"/>
                <w:sz w:val="28"/>
                <w:cs/>
              </w:rPr>
              <w:t xml:space="preserve"> ที่อยู่ในความรับผิดชอบ</w:t>
            </w:r>
            <w:r w:rsidRPr="006B3D09">
              <w:rPr>
                <w:rFonts w:ascii="TH Niramit AS" w:hAnsi="TH Niramit AS" w:cs="TH Niramit AS" w:hint="cs"/>
                <w:sz w:val="28"/>
                <w:cs/>
              </w:rPr>
              <w:t>มา</w:t>
            </w:r>
            <w:r w:rsidRPr="006B3D09">
              <w:rPr>
                <w:rFonts w:ascii="TH Niramit AS" w:hAnsi="TH Niramit AS" w:cs="TH Niramit AS"/>
                <w:sz w:val="28"/>
                <w:cs/>
              </w:rPr>
              <w:t xml:space="preserve">กำหนดเป็น </w:t>
            </w:r>
            <w:r w:rsidRPr="006B3D09">
              <w:rPr>
                <w:rFonts w:ascii="TH Niramit AS" w:hAnsi="TH Niramit AS" w:cs="TH Niramit AS"/>
                <w:sz w:val="28"/>
              </w:rPr>
              <w:t xml:space="preserve">OKRs </w:t>
            </w:r>
            <w:r w:rsidR="0056011C">
              <w:rPr>
                <w:rFonts w:ascii="TH Niramit AS" w:hAnsi="TH Niramit AS" w:cs="TH Niramit AS" w:hint="cs"/>
                <w:sz w:val="28"/>
                <w:cs/>
              </w:rPr>
              <w:t>ของ</w:t>
            </w:r>
            <w:r w:rsidR="0056011C" w:rsidRPr="006B3D09">
              <w:rPr>
                <w:rFonts w:ascii="TH Niramit AS" w:hAnsi="TH Niramit AS" w:cs="TH Niramit AS"/>
                <w:sz w:val="28"/>
                <w:cs/>
              </w:rPr>
              <w:t>หน่วยงาน</w:t>
            </w:r>
            <w:r w:rsidR="0056011C">
              <w:rPr>
                <w:rFonts w:ascii="TH Niramit AS" w:hAnsi="TH Niramit AS" w:cs="TH Niramit AS" w:hint="cs"/>
                <w:sz w:val="28"/>
                <w:cs/>
              </w:rPr>
              <w:t xml:space="preserve"> ในการประเมินส่วนงานสนับสนุน</w:t>
            </w:r>
          </w:p>
        </w:tc>
      </w:tr>
    </w:tbl>
    <w:p w14:paraId="4501924C" w14:textId="77777777" w:rsidR="001C6EE7" w:rsidRPr="00142D27" w:rsidRDefault="001C6EE7" w:rsidP="001C6EE7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A5074D5" w14:textId="1D76CE2E" w:rsidR="00F26AB7" w:rsidRPr="00142D27" w:rsidRDefault="00B97F17" w:rsidP="00B97F1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B97F17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581FB0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ระดับ 3 </w:t>
      </w:r>
      <w:r w:rsidRPr="00581FB0">
        <w:rPr>
          <w:rFonts w:ascii="TH Niramit AS" w:hAnsi="TH Niramit AS" w:cs="TH Niramit AS"/>
          <w:sz w:val="32"/>
          <w:szCs w:val="32"/>
          <w:cs/>
        </w:rPr>
        <w:t>:</w:t>
      </w:r>
      <w:r w:rsidRPr="00B97F1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97F17">
        <w:rPr>
          <w:rFonts w:ascii="TH Niramit AS" w:hAnsi="TH Niramit AS" w:cs="TH Niramit AS"/>
          <w:sz w:val="32"/>
          <w:szCs w:val="32"/>
        </w:rPr>
        <w:t>Inadequate but Minor Improvement Will Make It Adequate</w:t>
      </w:r>
    </w:p>
    <w:sectPr w:rsidR="00F26AB7" w:rsidRPr="00142D27" w:rsidSect="001C6EE7">
      <w:pgSz w:w="12240" w:h="15840"/>
      <w:pgMar w:top="1701" w:right="1440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B376C" w14:textId="77777777" w:rsidR="00F316BF" w:rsidRDefault="00F316BF" w:rsidP="00101905">
      <w:pPr>
        <w:spacing w:after="0" w:line="240" w:lineRule="auto"/>
      </w:pPr>
      <w:r>
        <w:separator/>
      </w:r>
    </w:p>
  </w:endnote>
  <w:endnote w:type="continuationSeparator" w:id="0">
    <w:p w14:paraId="25A2C9AF" w14:textId="77777777" w:rsidR="00F316BF" w:rsidRDefault="00F316BF" w:rsidP="0010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iram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ECCB8" w14:textId="77777777" w:rsidR="00F316BF" w:rsidRDefault="00F316BF" w:rsidP="00101905">
      <w:pPr>
        <w:spacing w:after="0" w:line="240" w:lineRule="auto"/>
      </w:pPr>
      <w:r>
        <w:separator/>
      </w:r>
    </w:p>
  </w:footnote>
  <w:footnote w:type="continuationSeparator" w:id="0">
    <w:p w14:paraId="7C2163B9" w14:textId="77777777" w:rsidR="00F316BF" w:rsidRDefault="00F316BF" w:rsidP="0010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C57A8"/>
    <w:multiLevelType w:val="hybridMultilevel"/>
    <w:tmpl w:val="2710172E"/>
    <w:lvl w:ilvl="0" w:tplc="AC0CD60C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62"/>
    <w:rsid w:val="00012200"/>
    <w:rsid w:val="000211A8"/>
    <w:rsid w:val="0002722B"/>
    <w:rsid w:val="00032DB9"/>
    <w:rsid w:val="00033827"/>
    <w:rsid w:val="00037459"/>
    <w:rsid w:val="00037FBF"/>
    <w:rsid w:val="000414E4"/>
    <w:rsid w:val="00042375"/>
    <w:rsid w:val="00047C2F"/>
    <w:rsid w:val="00056EDC"/>
    <w:rsid w:val="00064B62"/>
    <w:rsid w:val="00071800"/>
    <w:rsid w:val="00073291"/>
    <w:rsid w:val="00076938"/>
    <w:rsid w:val="000778E2"/>
    <w:rsid w:val="00081A5C"/>
    <w:rsid w:val="00092B7F"/>
    <w:rsid w:val="00093330"/>
    <w:rsid w:val="00094238"/>
    <w:rsid w:val="000A3DCA"/>
    <w:rsid w:val="000A4C43"/>
    <w:rsid w:val="000B4340"/>
    <w:rsid w:val="000C4103"/>
    <w:rsid w:val="000C488B"/>
    <w:rsid w:val="000D1273"/>
    <w:rsid w:val="000E0711"/>
    <w:rsid w:val="000E38E1"/>
    <w:rsid w:val="0010080A"/>
    <w:rsid w:val="00101905"/>
    <w:rsid w:val="00115B8B"/>
    <w:rsid w:val="00122886"/>
    <w:rsid w:val="00122A08"/>
    <w:rsid w:val="00122AC8"/>
    <w:rsid w:val="00130196"/>
    <w:rsid w:val="00135053"/>
    <w:rsid w:val="00142D27"/>
    <w:rsid w:val="001439D4"/>
    <w:rsid w:val="001705A9"/>
    <w:rsid w:val="0017205D"/>
    <w:rsid w:val="001724B6"/>
    <w:rsid w:val="001726FE"/>
    <w:rsid w:val="00185CCC"/>
    <w:rsid w:val="00190F97"/>
    <w:rsid w:val="001958E1"/>
    <w:rsid w:val="001A133C"/>
    <w:rsid w:val="001A4A99"/>
    <w:rsid w:val="001A6B65"/>
    <w:rsid w:val="001C022F"/>
    <w:rsid w:val="001C30A6"/>
    <w:rsid w:val="001C6D28"/>
    <w:rsid w:val="001C6EE7"/>
    <w:rsid w:val="001C744D"/>
    <w:rsid w:val="001D4533"/>
    <w:rsid w:val="002004A3"/>
    <w:rsid w:val="002115FF"/>
    <w:rsid w:val="002175DD"/>
    <w:rsid w:val="0022056E"/>
    <w:rsid w:val="002220FB"/>
    <w:rsid w:val="00227182"/>
    <w:rsid w:val="0023061A"/>
    <w:rsid w:val="002311C5"/>
    <w:rsid w:val="0023706A"/>
    <w:rsid w:val="00243161"/>
    <w:rsid w:val="00253DB9"/>
    <w:rsid w:val="00255D89"/>
    <w:rsid w:val="00262A0F"/>
    <w:rsid w:val="00266F0B"/>
    <w:rsid w:val="0027030F"/>
    <w:rsid w:val="00272386"/>
    <w:rsid w:val="0029399A"/>
    <w:rsid w:val="002A2F6B"/>
    <w:rsid w:val="002A33B6"/>
    <w:rsid w:val="002B51CC"/>
    <w:rsid w:val="002B5A73"/>
    <w:rsid w:val="002C52CA"/>
    <w:rsid w:val="002C5D16"/>
    <w:rsid w:val="002C7017"/>
    <w:rsid w:val="002D29E8"/>
    <w:rsid w:val="00310E53"/>
    <w:rsid w:val="0031177D"/>
    <w:rsid w:val="00311BBA"/>
    <w:rsid w:val="00332DDE"/>
    <w:rsid w:val="00343E78"/>
    <w:rsid w:val="003451F7"/>
    <w:rsid w:val="003532E1"/>
    <w:rsid w:val="00360A47"/>
    <w:rsid w:val="00362AF5"/>
    <w:rsid w:val="00363CDF"/>
    <w:rsid w:val="003676FD"/>
    <w:rsid w:val="00370ACB"/>
    <w:rsid w:val="00377219"/>
    <w:rsid w:val="00386737"/>
    <w:rsid w:val="00390B69"/>
    <w:rsid w:val="00390D42"/>
    <w:rsid w:val="003A0192"/>
    <w:rsid w:val="003A4FD7"/>
    <w:rsid w:val="003B0873"/>
    <w:rsid w:val="003B15BA"/>
    <w:rsid w:val="003B1715"/>
    <w:rsid w:val="003C40E0"/>
    <w:rsid w:val="003C42FC"/>
    <w:rsid w:val="003C489B"/>
    <w:rsid w:val="003C4A2C"/>
    <w:rsid w:val="003D5F46"/>
    <w:rsid w:val="003D669F"/>
    <w:rsid w:val="004009BB"/>
    <w:rsid w:val="00417B06"/>
    <w:rsid w:val="0042365A"/>
    <w:rsid w:val="00430824"/>
    <w:rsid w:val="00433D96"/>
    <w:rsid w:val="00436F13"/>
    <w:rsid w:val="00440B5F"/>
    <w:rsid w:val="00454455"/>
    <w:rsid w:val="004550ED"/>
    <w:rsid w:val="00467394"/>
    <w:rsid w:val="004776EB"/>
    <w:rsid w:val="00482812"/>
    <w:rsid w:val="00483240"/>
    <w:rsid w:val="0048387D"/>
    <w:rsid w:val="00491E66"/>
    <w:rsid w:val="004962B3"/>
    <w:rsid w:val="004973D8"/>
    <w:rsid w:val="004A170A"/>
    <w:rsid w:val="004A2780"/>
    <w:rsid w:val="004A2B63"/>
    <w:rsid w:val="004A4C0E"/>
    <w:rsid w:val="004B740E"/>
    <w:rsid w:val="004B7C0D"/>
    <w:rsid w:val="004D2A1D"/>
    <w:rsid w:val="004E590D"/>
    <w:rsid w:val="004E7383"/>
    <w:rsid w:val="004F0531"/>
    <w:rsid w:val="00502CCA"/>
    <w:rsid w:val="00511E7D"/>
    <w:rsid w:val="00515A29"/>
    <w:rsid w:val="00516F39"/>
    <w:rsid w:val="00521D95"/>
    <w:rsid w:val="005223F2"/>
    <w:rsid w:val="00524CCA"/>
    <w:rsid w:val="00536301"/>
    <w:rsid w:val="00542D61"/>
    <w:rsid w:val="00543A4F"/>
    <w:rsid w:val="00554661"/>
    <w:rsid w:val="0056011C"/>
    <w:rsid w:val="00561953"/>
    <w:rsid w:val="00565882"/>
    <w:rsid w:val="00567262"/>
    <w:rsid w:val="0057144D"/>
    <w:rsid w:val="005718ED"/>
    <w:rsid w:val="00574F51"/>
    <w:rsid w:val="00577F8F"/>
    <w:rsid w:val="00581FB0"/>
    <w:rsid w:val="0058753D"/>
    <w:rsid w:val="00591EB3"/>
    <w:rsid w:val="005945A8"/>
    <w:rsid w:val="00594744"/>
    <w:rsid w:val="00595D13"/>
    <w:rsid w:val="005B2362"/>
    <w:rsid w:val="005C46C4"/>
    <w:rsid w:val="005D3279"/>
    <w:rsid w:val="005E0B67"/>
    <w:rsid w:val="005E2698"/>
    <w:rsid w:val="005F1DA3"/>
    <w:rsid w:val="005F2269"/>
    <w:rsid w:val="005F7609"/>
    <w:rsid w:val="00604573"/>
    <w:rsid w:val="006234D0"/>
    <w:rsid w:val="0062734C"/>
    <w:rsid w:val="00636944"/>
    <w:rsid w:val="00637C95"/>
    <w:rsid w:val="00643BB8"/>
    <w:rsid w:val="00646C7F"/>
    <w:rsid w:val="006633F6"/>
    <w:rsid w:val="006675C1"/>
    <w:rsid w:val="00672213"/>
    <w:rsid w:val="00675FA1"/>
    <w:rsid w:val="0068068D"/>
    <w:rsid w:val="00682C66"/>
    <w:rsid w:val="00682D76"/>
    <w:rsid w:val="00683660"/>
    <w:rsid w:val="006850F9"/>
    <w:rsid w:val="00696B2D"/>
    <w:rsid w:val="006A22CF"/>
    <w:rsid w:val="006A3C4A"/>
    <w:rsid w:val="006B2289"/>
    <w:rsid w:val="006B3D09"/>
    <w:rsid w:val="006B5A52"/>
    <w:rsid w:val="006C0BCC"/>
    <w:rsid w:val="006C1F79"/>
    <w:rsid w:val="006D7355"/>
    <w:rsid w:val="006E52ED"/>
    <w:rsid w:val="006E5ED6"/>
    <w:rsid w:val="006E669E"/>
    <w:rsid w:val="006E7733"/>
    <w:rsid w:val="006F37DA"/>
    <w:rsid w:val="006F3A76"/>
    <w:rsid w:val="006F45C3"/>
    <w:rsid w:val="00705CF9"/>
    <w:rsid w:val="007067B8"/>
    <w:rsid w:val="0071171C"/>
    <w:rsid w:val="00713DB8"/>
    <w:rsid w:val="00721CEB"/>
    <w:rsid w:val="00726572"/>
    <w:rsid w:val="00743C20"/>
    <w:rsid w:val="00743DD6"/>
    <w:rsid w:val="00753643"/>
    <w:rsid w:val="00753D53"/>
    <w:rsid w:val="00754FD2"/>
    <w:rsid w:val="007651A7"/>
    <w:rsid w:val="0077649C"/>
    <w:rsid w:val="00780F02"/>
    <w:rsid w:val="00791C12"/>
    <w:rsid w:val="00793A95"/>
    <w:rsid w:val="00794367"/>
    <w:rsid w:val="007A2D6D"/>
    <w:rsid w:val="007A39E3"/>
    <w:rsid w:val="007A4D31"/>
    <w:rsid w:val="007B13D9"/>
    <w:rsid w:val="007B718C"/>
    <w:rsid w:val="007C22BD"/>
    <w:rsid w:val="007C54C7"/>
    <w:rsid w:val="007C63E3"/>
    <w:rsid w:val="007D47D6"/>
    <w:rsid w:val="007F3219"/>
    <w:rsid w:val="007F3369"/>
    <w:rsid w:val="008045B9"/>
    <w:rsid w:val="00810491"/>
    <w:rsid w:val="00812A10"/>
    <w:rsid w:val="008208F8"/>
    <w:rsid w:val="00825067"/>
    <w:rsid w:val="00837DF6"/>
    <w:rsid w:val="00840352"/>
    <w:rsid w:val="00840E27"/>
    <w:rsid w:val="008465E1"/>
    <w:rsid w:val="00862907"/>
    <w:rsid w:val="00867013"/>
    <w:rsid w:val="008700C6"/>
    <w:rsid w:val="0088435A"/>
    <w:rsid w:val="0088745E"/>
    <w:rsid w:val="00891916"/>
    <w:rsid w:val="00895EE5"/>
    <w:rsid w:val="008A30DD"/>
    <w:rsid w:val="008B05FF"/>
    <w:rsid w:val="008B7B63"/>
    <w:rsid w:val="008B7F99"/>
    <w:rsid w:val="008C454A"/>
    <w:rsid w:val="008D4E4B"/>
    <w:rsid w:val="008F1E99"/>
    <w:rsid w:val="008F2BF7"/>
    <w:rsid w:val="0090459F"/>
    <w:rsid w:val="009078A7"/>
    <w:rsid w:val="00915595"/>
    <w:rsid w:val="00921A0C"/>
    <w:rsid w:val="00934A6D"/>
    <w:rsid w:val="00936511"/>
    <w:rsid w:val="009470DA"/>
    <w:rsid w:val="00961A36"/>
    <w:rsid w:val="009728EE"/>
    <w:rsid w:val="0097706F"/>
    <w:rsid w:val="00982F99"/>
    <w:rsid w:val="00986F5D"/>
    <w:rsid w:val="009A0323"/>
    <w:rsid w:val="009B1553"/>
    <w:rsid w:val="009B6D98"/>
    <w:rsid w:val="009C12F2"/>
    <w:rsid w:val="009C728B"/>
    <w:rsid w:val="009D34E1"/>
    <w:rsid w:val="009D5A58"/>
    <w:rsid w:val="009E05F7"/>
    <w:rsid w:val="009F320B"/>
    <w:rsid w:val="009F710F"/>
    <w:rsid w:val="009F7B95"/>
    <w:rsid w:val="00A01CFA"/>
    <w:rsid w:val="00A02AE1"/>
    <w:rsid w:val="00A063F4"/>
    <w:rsid w:val="00A07C66"/>
    <w:rsid w:val="00A10343"/>
    <w:rsid w:val="00A123D5"/>
    <w:rsid w:val="00A2288F"/>
    <w:rsid w:val="00A25EE9"/>
    <w:rsid w:val="00A3535F"/>
    <w:rsid w:val="00A36000"/>
    <w:rsid w:val="00A47EBB"/>
    <w:rsid w:val="00A67D6C"/>
    <w:rsid w:val="00A87C42"/>
    <w:rsid w:val="00A9268C"/>
    <w:rsid w:val="00A9399F"/>
    <w:rsid w:val="00AA0BBC"/>
    <w:rsid w:val="00AA29D0"/>
    <w:rsid w:val="00AB23DF"/>
    <w:rsid w:val="00AC2C1E"/>
    <w:rsid w:val="00AC6526"/>
    <w:rsid w:val="00AD0470"/>
    <w:rsid w:val="00AD207C"/>
    <w:rsid w:val="00AD5574"/>
    <w:rsid w:val="00AE22B7"/>
    <w:rsid w:val="00AE2826"/>
    <w:rsid w:val="00AE2C83"/>
    <w:rsid w:val="00AF0EE3"/>
    <w:rsid w:val="00B20413"/>
    <w:rsid w:val="00B24FD3"/>
    <w:rsid w:val="00B301A4"/>
    <w:rsid w:val="00B30CB8"/>
    <w:rsid w:val="00B32643"/>
    <w:rsid w:val="00B450CE"/>
    <w:rsid w:val="00B50376"/>
    <w:rsid w:val="00B5407A"/>
    <w:rsid w:val="00B64253"/>
    <w:rsid w:val="00B64B8A"/>
    <w:rsid w:val="00B72091"/>
    <w:rsid w:val="00B7351B"/>
    <w:rsid w:val="00B85943"/>
    <w:rsid w:val="00B91463"/>
    <w:rsid w:val="00B95F46"/>
    <w:rsid w:val="00B97F17"/>
    <w:rsid w:val="00BA24CE"/>
    <w:rsid w:val="00BA2FBD"/>
    <w:rsid w:val="00BA3D9B"/>
    <w:rsid w:val="00BA6607"/>
    <w:rsid w:val="00BB257F"/>
    <w:rsid w:val="00BB4227"/>
    <w:rsid w:val="00BB5519"/>
    <w:rsid w:val="00BC50BF"/>
    <w:rsid w:val="00BC76FB"/>
    <w:rsid w:val="00BD2DF5"/>
    <w:rsid w:val="00BD63E9"/>
    <w:rsid w:val="00BE4B6F"/>
    <w:rsid w:val="00C01722"/>
    <w:rsid w:val="00C10194"/>
    <w:rsid w:val="00C1398B"/>
    <w:rsid w:val="00C179C8"/>
    <w:rsid w:val="00C20CE8"/>
    <w:rsid w:val="00C23111"/>
    <w:rsid w:val="00C32310"/>
    <w:rsid w:val="00C33B7D"/>
    <w:rsid w:val="00C43B58"/>
    <w:rsid w:val="00C546CE"/>
    <w:rsid w:val="00C5689A"/>
    <w:rsid w:val="00C56F0B"/>
    <w:rsid w:val="00C601F6"/>
    <w:rsid w:val="00C6289F"/>
    <w:rsid w:val="00C6398C"/>
    <w:rsid w:val="00C8448E"/>
    <w:rsid w:val="00C902E7"/>
    <w:rsid w:val="00C90673"/>
    <w:rsid w:val="00CA1AE9"/>
    <w:rsid w:val="00CA3174"/>
    <w:rsid w:val="00CA523C"/>
    <w:rsid w:val="00CA5990"/>
    <w:rsid w:val="00CA67E5"/>
    <w:rsid w:val="00CB2A06"/>
    <w:rsid w:val="00CB35DD"/>
    <w:rsid w:val="00CB6BA9"/>
    <w:rsid w:val="00CD405E"/>
    <w:rsid w:val="00CE39DB"/>
    <w:rsid w:val="00CF0BB7"/>
    <w:rsid w:val="00CF24DD"/>
    <w:rsid w:val="00CF2C6F"/>
    <w:rsid w:val="00D03EAD"/>
    <w:rsid w:val="00D359A5"/>
    <w:rsid w:val="00D41068"/>
    <w:rsid w:val="00D5233A"/>
    <w:rsid w:val="00D5351A"/>
    <w:rsid w:val="00D56C2C"/>
    <w:rsid w:val="00D57B93"/>
    <w:rsid w:val="00D610E0"/>
    <w:rsid w:val="00D621D1"/>
    <w:rsid w:val="00D633C7"/>
    <w:rsid w:val="00D66C3E"/>
    <w:rsid w:val="00D6759F"/>
    <w:rsid w:val="00D7360C"/>
    <w:rsid w:val="00D82C7A"/>
    <w:rsid w:val="00D965EE"/>
    <w:rsid w:val="00DB4E87"/>
    <w:rsid w:val="00DB58BA"/>
    <w:rsid w:val="00DB6B39"/>
    <w:rsid w:val="00DB7255"/>
    <w:rsid w:val="00DC0DC5"/>
    <w:rsid w:val="00DC11E3"/>
    <w:rsid w:val="00DC2AB7"/>
    <w:rsid w:val="00DC3A2B"/>
    <w:rsid w:val="00DC426E"/>
    <w:rsid w:val="00DD116F"/>
    <w:rsid w:val="00DE5625"/>
    <w:rsid w:val="00DF097F"/>
    <w:rsid w:val="00DF0E6E"/>
    <w:rsid w:val="00DF0E87"/>
    <w:rsid w:val="00E12929"/>
    <w:rsid w:val="00E17DA4"/>
    <w:rsid w:val="00E2394F"/>
    <w:rsid w:val="00E24EE2"/>
    <w:rsid w:val="00E25C35"/>
    <w:rsid w:val="00E30325"/>
    <w:rsid w:val="00E31CEE"/>
    <w:rsid w:val="00E368E8"/>
    <w:rsid w:val="00E41550"/>
    <w:rsid w:val="00E44A9E"/>
    <w:rsid w:val="00E5054F"/>
    <w:rsid w:val="00E51192"/>
    <w:rsid w:val="00E55D58"/>
    <w:rsid w:val="00E566CF"/>
    <w:rsid w:val="00E61081"/>
    <w:rsid w:val="00E6615C"/>
    <w:rsid w:val="00E72072"/>
    <w:rsid w:val="00E80054"/>
    <w:rsid w:val="00E801D0"/>
    <w:rsid w:val="00E8383E"/>
    <w:rsid w:val="00E84D6F"/>
    <w:rsid w:val="00E8746C"/>
    <w:rsid w:val="00E96315"/>
    <w:rsid w:val="00E96685"/>
    <w:rsid w:val="00EA2DFE"/>
    <w:rsid w:val="00EA4B46"/>
    <w:rsid w:val="00EB1E8E"/>
    <w:rsid w:val="00EB20E3"/>
    <w:rsid w:val="00EC43C5"/>
    <w:rsid w:val="00ED05EC"/>
    <w:rsid w:val="00ED09E4"/>
    <w:rsid w:val="00ED1562"/>
    <w:rsid w:val="00EE1E0E"/>
    <w:rsid w:val="00EF45F1"/>
    <w:rsid w:val="00EF4AC4"/>
    <w:rsid w:val="00EF5748"/>
    <w:rsid w:val="00EF5959"/>
    <w:rsid w:val="00EF7764"/>
    <w:rsid w:val="00F12EE9"/>
    <w:rsid w:val="00F15ED6"/>
    <w:rsid w:val="00F25E83"/>
    <w:rsid w:val="00F26AB7"/>
    <w:rsid w:val="00F316BF"/>
    <w:rsid w:val="00F31F36"/>
    <w:rsid w:val="00F36481"/>
    <w:rsid w:val="00F466D9"/>
    <w:rsid w:val="00F51A33"/>
    <w:rsid w:val="00F52398"/>
    <w:rsid w:val="00F52C87"/>
    <w:rsid w:val="00F5423F"/>
    <w:rsid w:val="00F5456D"/>
    <w:rsid w:val="00F54B33"/>
    <w:rsid w:val="00F62BA6"/>
    <w:rsid w:val="00F73286"/>
    <w:rsid w:val="00F75010"/>
    <w:rsid w:val="00F75F09"/>
    <w:rsid w:val="00F769F0"/>
    <w:rsid w:val="00F809B8"/>
    <w:rsid w:val="00F83779"/>
    <w:rsid w:val="00F8640B"/>
    <w:rsid w:val="00FA40AD"/>
    <w:rsid w:val="00FB4A39"/>
    <w:rsid w:val="00FB5589"/>
    <w:rsid w:val="00FB6CAB"/>
    <w:rsid w:val="00FD155A"/>
    <w:rsid w:val="00FD6486"/>
    <w:rsid w:val="00FE18CE"/>
    <w:rsid w:val="00FE49B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2480"/>
  <w15:chartTrackingRefBased/>
  <w15:docId w15:val="{D48B7E0E-E43A-4350-8FC2-D8C42265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4E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3286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D4E4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4E4B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8D4E4B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4E4B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8D4E4B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8D4E4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D4E4B"/>
    <w:rPr>
      <w:rFonts w:ascii="Segoe UI" w:hAnsi="Segoe UI" w:cs="Angsana New"/>
      <w:sz w:val="18"/>
      <w:szCs w:val="22"/>
    </w:rPr>
  </w:style>
  <w:style w:type="table" w:styleId="ac">
    <w:name w:val="Table Grid"/>
    <w:basedOn w:val="a1"/>
    <w:uiPriority w:val="39"/>
    <w:rsid w:val="006A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445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958E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E4B6F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101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01905"/>
  </w:style>
  <w:style w:type="paragraph" w:styleId="af1">
    <w:name w:val="footer"/>
    <w:basedOn w:val="a"/>
    <w:link w:val="af2"/>
    <w:uiPriority w:val="99"/>
    <w:unhideWhenUsed/>
    <w:rsid w:val="00101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0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DU0MzI4&amp;method=inline" TargetMode="External"/><Relationship Id="rId13" Type="http://schemas.openxmlformats.org/officeDocument/2006/relationships/hyperlink" Target="https://erp.mju.ac.th/openFile.aspx?id=NDUzMzEw&amp;method=inline" TargetMode="External"/><Relationship Id="rId18" Type="http://schemas.openxmlformats.org/officeDocument/2006/relationships/hyperlink" Target="https://oqes.mju.ac.th/goverment/20111119104834_oqes/Doc_25640722162703_550586.pdf" TargetMode="External"/><Relationship Id="rId26" Type="http://schemas.openxmlformats.org/officeDocument/2006/relationships/hyperlink" Target="https://oqes.mju.ac.th/wtms_newsDetail.aspx?nID=23537&amp;lang=th-TH" TargetMode="External"/><Relationship Id="rId3" Type="http://schemas.openxmlformats.org/officeDocument/2006/relationships/styles" Target="styles.xml"/><Relationship Id="rId21" Type="http://schemas.openxmlformats.org/officeDocument/2006/relationships/hyperlink" Target="https://oqes.mju.ac.th/wtms_newsDetail.aspx?nID=22201&amp;lang=th-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DU0MTk3&amp;method=inline" TargetMode="External"/><Relationship Id="rId17" Type="http://schemas.openxmlformats.org/officeDocument/2006/relationships/hyperlink" Target="https://erp.mju.ac.th/openFile.aspx?id=NDU5NDI4&amp;method=inline" TargetMode="External"/><Relationship Id="rId25" Type="http://schemas.openxmlformats.org/officeDocument/2006/relationships/hyperlink" Target="https://oqes.mju.ac.th/wtms_newsDetail.aspx?nID=23540&amp;lang=th-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ew.officeapps.live.com/op/view.aspx?src=https://erp.mju.ac.th/openFile.aspx?id=NDU0NjM3&amp;method=inline" TargetMode="External"/><Relationship Id="rId20" Type="http://schemas.openxmlformats.org/officeDocument/2006/relationships/hyperlink" Target="https://view.officeapps.live.com/op/view.aspx?src=https://erp.mju.ac.th/openFile.aspx?id=NDU0OTI2&amp;method=inline" TargetMode="External"/><Relationship Id="rId29" Type="http://schemas.openxmlformats.org/officeDocument/2006/relationships/hyperlink" Target="https://oqes.mju.ac.th/wtms_newsDetail.aspx?nID=21436&amp;lang=th-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://www.erp.mju.ac.th/openFile.aspx?id=NDUyNzM4&amp;method=inline" TargetMode="External"/><Relationship Id="rId24" Type="http://schemas.openxmlformats.org/officeDocument/2006/relationships/hyperlink" Target="https://view.officeapps.live.com/op/view.aspx?src=https://erp.mju.ac.th/openFile.aspx?id=NDY3MDgw&amp;method=inlin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DUxOTE0&amp;method=inline" TargetMode="External"/><Relationship Id="rId23" Type="http://schemas.openxmlformats.org/officeDocument/2006/relationships/hyperlink" Target="https://view.officeapps.live.com/op/view.aspx?src=https://erp.mju.ac.th/openFile.aspx?id=NDY3MDc2&amp;method=inline" TargetMode="External"/><Relationship Id="rId28" Type="http://schemas.openxmlformats.org/officeDocument/2006/relationships/hyperlink" Target="https://oqes.mju.ac.th/wtms_document.aspx?bID=6248&amp;lang=th-TH" TargetMode="External"/><Relationship Id="rId10" Type="http://schemas.openxmlformats.org/officeDocument/2006/relationships/hyperlink" Target="https://view.officeapps.live.com/op/view.aspx?src=http://www.erp.mju.ac.th/openFile.aspx?id=NDUyNzM4&amp;method=inline" TargetMode="External"/><Relationship Id="rId19" Type="http://schemas.openxmlformats.org/officeDocument/2006/relationships/hyperlink" Target="https://oqes.mju.ac.th/goverment/20111119104834_oqes/Doc_25640813162218_387273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DUyNjA5&amp;method=inline" TargetMode="External"/><Relationship Id="rId14" Type="http://schemas.openxmlformats.org/officeDocument/2006/relationships/hyperlink" Target="https://erp.mju.ac.th/openFile.aspx?id=NDUxOTEz&amp;method=inline" TargetMode="External"/><Relationship Id="rId22" Type="http://schemas.openxmlformats.org/officeDocument/2006/relationships/hyperlink" Target="https://erp.mju.ac.th/qaIndex1.aspx" TargetMode="External"/><Relationship Id="rId27" Type="http://schemas.openxmlformats.org/officeDocument/2006/relationships/hyperlink" Target="https://view.officeapps.live.com/op/view.aspx?src=https://erp.mju.ac.th/openFile.aspx?id=NDY3MDgx&amp;method=inline" TargetMode="External"/><Relationship Id="rId30" Type="http://schemas.openxmlformats.org/officeDocument/2006/relationships/hyperlink" Target="https://oqes.mju.ac.th/wtms_newsDetail.aspx?nID=23538&amp;lang=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ED2E-AF72-4BAC-8E9F-2ACA7450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2390</Words>
  <Characters>13625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Sukit</cp:lastModifiedBy>
  <cp:revision>2</cp:revision>
  <dcterms:created xsi:type="dcterms:W3CDTF">2021-09-06T03:41:00Z</dcterms:created>
  <dcterms:modified xsi:type="dcterms:W3CDTF">2021-09-06T03:41:00Z</dcterms:modified>
</cp:coreProperties>
</file>